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9　内分泌系统疾病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1.缺碘是地方性甲状腺肿的主要原因。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2.甲状腺腺瘤是甲状腺滤泡上皮发生的一种常见的良性肿瘤。 肿瘤生长缓慢，随吞咽活动而上下移动。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3.甲状腺癌是一种较常见的恶性肿瘤，首先表现为颈部淋巴结肿大而就诊。 其类型有</w:t>
      </w:r>
    </w:p>
    <w:tbl>
      <w:tblPr>
        <w:tblStyle w:val="10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乳头状癌</w:t>
            </w:r>
          </w:p>
        </w:tc>
        <w:tc>
          <w:tcPr>
            <w:tcW w:w="491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为最常见的类型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滤泡癌</w:t>
            </w:r>
          </w:p>
        </w:tc>
        <w:tc>
          <w:tcPr>
            <w:tcW w:w="491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比乳头状癌恶性程度高、预后差ꎬ且少见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髓样癌</w:t>
            </w:r>
          </w:p>
        </w:tc>
        <w:tc>
          <w:tcPr>
            <w:tcW w:w="491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由滤泡旁细胞(Ｃ 细胞)发生的恶性肿瘤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属于ＡＰＵＤ瘤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未分化癌</w:t>
            </w:r>
          </w:p>
        </w:tc>
        <w:tc>
          <w:tcPr>
            <w:tcW w:w="4917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较少见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生长快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早期即可发生浸润和转移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恶性程度高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预后差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ind w:left="48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糖尿病分型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糖尿病胰岛素依赖型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又称 １ 型或幼年型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主要特点是青少年发病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起病急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病情重ꎬ发展快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胰岛Ｂ细胞严重受损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细胞数目明显减少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胰岛素分泌绝对不足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血中胰岛素降低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引起糖尿病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易出现酮症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治疗依赖胰岛素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糖尿病非胰岛素依赖型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又称２型或成年型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主要特点是成年发病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起病缓慢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病情较轻ꎬ发展较慢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胰岛数目正常或轻度减少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血中胰岛素可正常、增多或降低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肥胖者多见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不易出现酮症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一般可以不依赖胰岛素治疗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480" w:leftChars="0" w:right="0" w:rightChars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10　乳腺及女性生殖系统疾病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1.乳腺癌是来自乳腺终末导管小叶单元上皮的恶性肿瘤。 好发于 40~60 岁的妇女。 淋巴转移是乳腺癌最常见的转移途径。 最早转移到同侧腋窝淋巴结，晚期可转移到锁骨、内乳动脉旁及纵隔淋巴结。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2.佩吉特病是一种恶性肿瘤。 但恶性程度不是最高的，最高的是炎性乳癌。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3.子宫颈鳞癌:约占子宫颈癌的95%。 子宫颈癌的主要扩散途径为直接蔓延及经淋巴道转移，血道转移少见。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4.葡萄胎亦称水泡状胎块，目前多数学者认为是一种良性滋养层细胞肿瘤。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5.葡萄胎与侵蚀性葡萄胎的区别———有无侵袭。 葡萄胎与侵蚀性葡萄胎均有绒毛，但绒癌是无绒毛的。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6.绒癌，是来自滋养层细胞的高度恶性肿瘤。 无绒毛，无间质，无血管。 化疗效果最好的一个肿瘤———首选化疗 MTX。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11　常见传染病及寄生虫病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1.虫卵引起的病变是血吸虫病最主要的病变，对人体危害最大。 主要发生在大肠壁和肝脏，其病变表现为急、慢性虫卵结节。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2.结核病是一种特殊性炎症，其病变特点是形成结核性肉芽肿，但基本病变则是渗出、变质和增生。 肺的原发灶、淋巴管炎、肺门淋巴结结核三种合为原发综合征。 血道播散:多为原发性肺结核病的播散方式。 肺外器官结核病是原发性肺结核病经血道播散的后果。 浸润型肺结核:临床上最常见，属于活动性肺结核。 成人最多见的是浸润型肺结核，儿童最常见的是原发性肺结核、肺粟粒性结核病。 最严重的是结核性脑膜炎。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3.肠结核溃疡型:环形，长轴与肠管长轴相垂直。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4.结核性脑膜炎:儿童多见，颅底病变明显。 蛛网膜下腔内多量灰黄混浊胶冻样渗出物。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5.淋巴结结核:尤以颈淋巴结结核最常见，其次为支气管及肠系膜淋巴结结核。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6.急性细菌性痢疾:主要发生于左半结肠，以乙状结肠和直肠最重。 假膜脱落后形成表浅、大小不等的地图状溃疡。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7.伤寒溃疡期:溃疡长轴与肠纵轴平行呈椭圆形，孤立淋巴小结病变形成的溃疡为圆形。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8.伤寒肉芽肿(伤寒细胞):临床特点为高热、相对缓脉、肝脾大、皮肤玫瑰疹。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12　艾滋病、性传播疾病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1.尖锐湿疣关键词:乳头状瘤样增生+挖空细胞。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2.艾滋病(AIDS):由 HIV 感染引起。 继发性感染———以中枢神经系统、肺、消化道受累最常见。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3.梅毒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第一期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硬下疳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vertAlign w:val="baseline"/>
              </w:rPr>
              <w:t>无痛性丘疹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第二期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梅毒疹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第三期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suppressLineNumbers w:val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树胶样肿和瘢痕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4.淋病关键词:化脓性炎。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13　免疫性疾病(助理不考)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ind w:left="560" w:leftChars="0" w:firstLine="0" w:firstLineChars="0"/>
        <w:rPr>
          <w:sz w:val="28"/>
          <w:szCs w:val="28"/>
        </w:rPr>
      </w:pPr>
      <w:r>
        <w:rPr>
          <w:sz w:val="28"/>
          <w:szCs w:val="28"/>
        </w:rPr>
        <w:t>系统性红斑狼疮</w:t>
      </w:r>
    </w:p>
    <w:tbl>
      <w:tblPr>
        <w:tblStyle w:val="10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基本病变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急性坏死性小动脉、细动脉炎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特异性改变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狼疮细胞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活动期病变</w:t>
            </w:r>
          </w:p>
        </w:tc>
        <w:tc>
          <w:tcPr>
            <w:tcW w:w="4261" w:type="dxa"/>
          </w:tcPr>
          <w:p>
            <w:pPr>
              <w:pStyle w:val="5"/>
              <w:keepNext w:val="0"/>
              <w:keepLines w:val="0"/>
              <w:widowControl/>
              <w:numPr>
                <w:numId w:val="0"/>
              </w:numPr>
              <w:suppressLineNumbers w:val="0"/>
              <w:ind w:right="0" w:rightChars="0"/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纤维素样坏死为主</w:t>
            </w:r>
          </w:p>
        </w:tc>
      </w:tr>
    </w:tbl>
    <w:p>
      <w:pPr>
        <w:pStyle w:val="5"/>
        <w:keepNext w:val="0"/>
        <w:keepLines w:val="0"/>
        <w:widowControl/>
        <w:numPr>
          <w:numId w:val="0"/>
        </w:numPr>
        <w:suppressLineNumbers w:val="0"/>
        <w:ind w:left="560" w:leftChars="0" w:right="0" w:rightChars="0"/>
        <w:rPr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2.类风湿关节炎———增生性滑膜炎。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3.口眼干燥综合征———唾液</w:t>
      </w:r>
      <w:bookmarkStart w:id="0" w:name="_GoBack"/>
      <w:bookmarkEnd w:id="0"/>
      <w:r>
        <w:rPr>
          <w:sz w:val="28"/>
          <w:szCs w:val="28"/>
        </w:rPr>
        <w:t>腺、泪腺免疫损伤。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4.系统性硬化———全身多器官间质纤维化和炎症性改变，主要累及皮肤。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14　淋巴造血系统疾病(助理不考)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1.霍奇金淋巴瘤的病理变化:主要发生部位在颈部和锁骨上淋巴结，其次为纵隔、腹膜后等处淋巴结。淋巴结结构破坏，可见霍奇金肿瘤细胞。 R-S细胞:具有诊断意义，最具代表性。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2.霍奇金淋巴瘤的特点是 R-S 细胞，非霍奇金淋巴瘤主要是弥漫性大 B 细胞瘤。 淋巴瘤的特点均是无痛性淋巴结肿大。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gelic War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F803"/>
    <w:multiLevelType w:val="singleLevel"/>
    <w:tmpl w:val="5A42F803"/>
    <w:lvl w:ilvl="0" w:tentative="0">
      <w:start w:val="4"/>
      <w:numFmt w:val="decimal"/>
      <w:suff w:val="space"/>
      <w:lvlText w:val="%1."/>
      <w:lvlJc w:val="left"/>
      <w:pPr>
        <w:ind w:left="480" w:leftChars="0" w:firstLine="0" w:firstLineChars="0"/>
      </w:pPr>
    </w:lvl>
  </w:abstractNum>
  <w:abstractNum w:abstractNumId="1">
    <w:nsid w:val="5A42F92E"/>
    <w:multiLevelType w:val="singleLevel"/>
    <w:tmpl w:val="5A42F92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0C7F7942"/>
    <w:rsid w:val="15C3049C"/>
    <w:rsid w:val="1DCC4082"/>
    <w:rsid w:val="26521C54"/>
    <w:rsid w:val="279428D1"/>
    <w:rsid w:val="2CFD18A8"/>
    <w:rsid w:val="2D080B74"/>
    <w:rsid w:val="2DFC5FBC"/>
    <w:rsid w:val="33AB1A5E"/>
    <w:rsid w:val="34DC57D3"/>
    <w:rsid w:val="3B8064B4"/>
    <w:rsid w:val="3D315B8A"/>
    <w:rsid w:val="3D4D05B2"/>
    <w:rsid w:val="3E385A7D"/>
    <w:rsid w:val="40DE1750"/>
    <w:rsid w:val="41024A57"/>
    <w:rsid w:val="4BBA02F3"/>
    <w:rsid w:val="4DB56E60"/>
    <w:rsid w:val="532B1CC6"/>
    <w:rsid w:val="547E0AA5"/>
    <w:rsid w:val="5829493E"/>
    <w:rsid w:val="5A1E34E2"/>
    <w:rsid w:val="5A8655CF"/>
    <w:rsid w:val="5EF4393E"/>
    <w:rsid w:val="60952615"/>
    <w:rsid w:val="62B9490E"/>
    <w:rsid w:val="630B557B"/>
    <w:rsid w:val="66D25C14"/>
    <w:rsid w:val="68767F41"/>
    <w:rsid w:val="6B480D06"/>
    <w:rsid w:val="6BA56793"/>
    <w:rsid w:val="6C206559"/>
    <w:rsid w:val="73DC2906"/>
    <w:rsid w:val="75DF3031"/>
    <w:rsid w:val="7BEF35AF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2017-12-27T01:35:25Z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