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1　绪论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三级预防策略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第一级预防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又称病因预防。 是针对病因所采取的预防措施， 它既包括针对健康个体的措施，也包括针对整个社会公众的措施， 在第一级预防中，如果在疾病的因子还没有进入环境之前就采取预防性措施，则称为根本性预防， 职业病、地方病、传染病等病因明确的疾病，应以第一级预防为主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第二级预防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也称临床前期预防。 即在疾病的临床前期做好早期发现、早期诊断、早期治疗的“三早”预防工作，以控制疾病的发展和恶化。 对于传染病，除了“三早”，尚需做到疫情早报告、患者早隔离，即“五早”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第三级预防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即临床预防。 对已患某些病者，采取及时的、有效的治疗和康复措施ꎬ使患者尽量恢复生活和劳动能力，能参加社会活动并延长寿命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2　医学统计学方法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统计资料的分类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定义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计数资料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又称定性资料。按观察单位品质标志分组，再清点各组的例数所得的资料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一般无计量单位。如肤色、血型、职业、性别等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计量资料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又称定量资料。 是用仪器、工具等定量方法对观察单位测量某指标值所得到的资料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有计量单位。如患者的身高(cm)、体重(kg)、血压(mmHg)、脉搏(次/ 分)、红细胞计数(10 12 / L)等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等级资料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又称半定量资料。 根据观察单位某指标量的大小、深浅或严重程度分组，得到的各等级组观察单位数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有大小顺序。所以也叫有序分类资料。 癌症分期:早、中、晚，药物疗效:治愈、好转、无效、死亡;尿蛋白:-、±、+、++、+++及以上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变量</w:t>
            </w:r>
          </w:p>
        </w:tc>
        <w:tc>
          <w:tcPr>
            <w:tcW w:w="5682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是统计学研究中对象的特征。在数量标志中，不变的数量标志称为常量或参数，可变的数量标志称为变量，由可变数量标志构造的各种指标也称为变量， 它可以是定性的也可以是定量的， 一个定量变量要么是离散的，要么是连续的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离散型变量:在一定区间变量取值为有限个，相当于计数资料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连续性变量:在一定区间变量取值为无限个，相当于计量资料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等级(有序)变量:相当于等级资料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3　流行病学原理和方法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疾病流行强度名词表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散发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发病率呈历年的一般水平，各病例间在发病时间和地点方面无明显联系，表现为散在发生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确定散发应参照当地前三年该病的发病率水平而定，适用于范围较大的地区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暴发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指在一个局部地区或集体单位中，短时间内突然有很多相同的病人出现的现象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是流行的特例。在时间空间上高度集中，病例多局限于小范围内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流行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某病在某地区显著超过该病历年散发发病率水平。 各病例间有明显时空联系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发病率高于散发水平的 3~10 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大流行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t>有时疾病迅速蔓延。其发病率水平超过该地一定历史条件下的流行水平，且跨越国界、洲界时，称为大流行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如流感、霍乱的世界大流行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注:需注意流行和大流行的区别、流行与暴发的区别ꎮ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4　临床预防服务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1.膳食营养素参考摄入量(DRIs)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平均需要量(EAR)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指某一特定性别、年龄及生理状况群体中个体对某营养素需要量的平均值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推荐摄入量(RNI)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指可满足某一特定性别、年龄及生理状况群体中 97%~98%个体需要量的摄入水平。相当于传统的每日膳食中营养素供给量(RDA)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适宜摄入量(AI)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t>指通过观察或实验获得的健康人群某种营养素的摄入量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2.食物的营养成分分为 5 大类:蛋白质、脂类、碳水化合物、维生素、矿物质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t>ꎮ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3.平衡膳食的基本要求:(1)提供种类齐全、数量充足、比例合适的营养素ꎻ(2)保证食物安全ꎻ(3)科学的烹调加工ꎻ(4)合理的进餐制度和良好的饮食习惯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t>ꎮ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5　社区公共卫生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1.各种细菌引起的症状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沙门氏菌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肉、蛋、奶、豆类食物中毒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sz w:val="24"/>
                <w:szCs w:val="24"/>
              </w:rPr>
              <w:t>表现为腹痛腹泻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sz w:val="24"/>
                <w:szCs w:val="24"/>
              </w:rPr>
              <w:t>黄绿色水样便、黏液或血便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致病性大肠杆菌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水样便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sz w:val="24"/>
                <w:szCs w:val="24"/>
              </w:rPr>
              <w:t>里急后重，体温高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副溶血弧菌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发生在吃海鲜后，脐部阵发性绞痛，洗肉水样、黏液或脓血便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肉毒素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发酵食品(如臭豆腐)，运动神经麻痹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河豚毒素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手指、唇、舌刺痛，语言不清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亚硝酸盐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中毒(食用腌制食物)，皮肤黏膜青紫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2.温室效应主要是 CO 2 引起ꎮ 酸雨主要是 SO 2 引起ꎮ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3.职业病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水俣病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慢性甲基汞中毒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痛痛病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慢性镉中毒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矽肺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二氧化硅引起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4.急性化学中毒的急救原则:现场急救是抢救成功的关键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可降低伤亡率ꎬ减少并发症、后遗症 “时间就是生命”必须争分夺秒抢救伤员ꎮ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★考点 6　卫生服务体系与卫生管理(助理不考)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1.我国医疗机构实行登记管理ꎬ共分为三级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一级医院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直接为社区提供医疗、预防、康复、保健综合服务的基层医院ꎬ包括社区卫生服务中心和乡镇卫生院等初级卫生保健机构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二级医院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为多个社区提供医疗卫生服务的地区性医院，是地区性医疗预防的技术中心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三级医院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跨地区、省、市以及向全国范围提供医疗卫生服务的医院，是具有全面医疗、教学、科研能力的医疗预防技术中心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2.卫生服务提供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卫生服务需要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是依据人们的实际健康状况与“理想健康状态”之间存在差距而提出的对预防、保健、医疗、康复等服务的客观要求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卫生服务需求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是从经济和价值观念出发ꎬ在一定时期内、一定价格水平上人们愿意而且有能力消费的卫生服务量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卫生服务利用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是需求者实际利用卫生服务的数量(即有效需求量)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03B64C06"/>
    <w:rsid w:val="05D5264B"/>
    <w:rsid w:val="068C4471"/>
    <w:rsid w:val="06DE4952"/>
    <w:rsid w:val="0702187C"/>
    <w:rsid w:val="0884601F"/>
    <w:rsid w:val="093D0C8B"/>
    <w:rsid w:val="0C7F7942"/>
    <w:rsid w:val="0DDD4563"/>
    <w:rsid w:val="0F7E62C5"/>
    <w:rsid w:val="125A3FE8"/>
    <w:rsid w:val="148236F9"/>
    <w:rsid w:val="15C3049C"/>
    <w:rsid w:val="18B718B9"/>
    <w:rsid w:val="18F705DB"/>
    <w:rsid w:val="1B5836B4"/>
    <w:rsid w:val="1DCC4082"/>
    <w:rsid w:val="20667F7A"/>
    <w:rsid w:val="217B6DE0"/>
    <w:rsid w:val="23165BC4"/>
    <w:rsid w:val="244C015A"/>
    <w:rsid w:val="26521C54"/>
    <w:rsid w:val="279428D1"/>
    <w:rsid w:val="27AE0917"/>
    <w:rsid w:val="2AC936AC"/>
    <w:rsid w:val="2C1A6F09"/>
    <w:rsid w:val="2CFD18A8"/>
    <w:rsid w:val="2D080B74"/>
    <w:rsid w:val="2DFC5FBC"/>
    <w:rsid w:val="2EE741D8"/>
    <w:rsid w:val="310275E6"/>
    <w:rsid w:val="333A6AC0"/>
    <w:rsid w:val="33AB1A5E"/>
    <w:rsid w:val="34DC57D3"/>
    <w:rsid w:val="384A6F56"/>
    <w:rsid w:val="38CE3800"/>
    <w:rsid w:val="39F65E05"/>
    <w:rsid w:val="3A782E1A"/>
    <w:rsid w:val="3A951B45"/>
    <w:rsid w:val="3B8064B4"/>
    <w:rsid w:val="3C4C1C8F"/>
    <w:rsid w:val="3D315B8A"/>
    <w:rsid w:val="3D4D05B2"/>
    <w:rsid w:val="3DD70146"/>
    <w:rsid w:val="3E385A7D"/>
    <w:rsid w:val="3E695F05"/>
    <w:rsid w:val="40DE1750"/>
    <w:rsid w:val="41024A57"/>
    <w:rsid w:val="4201702E"/>
    <w:rsid w:val="480A6789"/>
    <w:rsid w:val="4B173257"/>
    <w:rsid w:val="4BBA02F3"/>
    <w:rsid w:val="4C247965"/>
    <w:rsid w:val="4DB56E60"/>
    <w:rsid w:val="4E6E2FBF"/>
    <w:rsid w:val="4EBE25EB"/>
    <w:rsid w:val="4F102499"/>
    <w:rsid w:val="523E5817"/>
    <w:rsid w:val="532B1CC6"/>
    <w:rsid w:val="53C85737"/>
    <w:rsid w:val="53DF754A"/>
    <w:rsid w:val="547E0AA5"/>
    <w:rsid w:val="55164E14"/>
    <w:rsid w:val="56047D84"/>
    <w:rsid w:val="5829493E"/>
    <w:rsid w:val="59B24DC8"/>
    <w:rsid w:val="5A1E34E2"/>
    <w:rsid w:val="5A8655CF"/>
    <w:rsid w:val="5CB6770C"/>
    <w:rsid w:val="5EF4393E"/>
    <w:rsid w:val="5F236D6E"/>
    <w:rsid w:val="5FF60ECD"/>
    <w:rsid w:val="60952615"/>
    <w:rsid w:val="611D4A99"/>
    <w:rsid w:val="61423401"/>
    <w:rsid w:val="61F82EE5"/>
    <w:rsid w:val="62B9490E"/>
    <w:rsid w:val="630B557B"/>
    <w:rsid w:val="66D25C14"/>
    <w:rsid w:val="68767F41"/>
    <w:rsid w:val="6B480D06"/>
    <w:rsid w:val="6BA56793"/>
    <w:rsid w:val="6C206559"/>
    <w:rsid w:val="6FB47E34"/>
    <w:rsid w:val="6FF0314D"/>
    <w:rsid w:val="71FD46C3"/>
    <w:rsid w:val="736C7EB9"/>
    <w:rsid w:val="73DC2906"/>
    <w:rsid w:val="74704934"/>
    <w:rsid w:val="75DF3031"/>
    <w:rsid w:val="78083119"/>
    <w:rsid w:val="786F58CA"/>
    <w:rsid w:val="78A73C47"/>
    <w:rsid w:val="7BEF35AF"/>
    <w:rsid w:val="7C4B729A"/>
    <w:rsid w:val="7CC14811"/>
    <w:rsid w:val="7CF222D7"/>
    <w:rsid w:val="7FA65E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2018-01-03T03:30:00Z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