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91" w:rsidRPr="008022F9" w:rsidRDefault="006B7B91" w:rsidP="006B7B91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8022F9">
        <w:rPr>
          <w:rFonts w:ascii="宋体" w:hAnsi="宋体" w:hint="eastAsia"/>
          <w:b/>
          <w:sz w:val="24"/>
          <w:szCs w:val="24"/>
        </w:rPr>
        <w:t>201</w:t>
      </w:r>
      <w:r w:rsidR="00BE7497">
        <w:rPr>
          <w:rFonts w:ascii="宋体" w:hAnsi="宋体" w:hint="eastAsia"/>
          <w:b/>
          <w:sz w:val="24"/>
          <w:szCs w:val="24"/>
        </w:rPr>
        <w:t>8</w:t>
      </w:r>
      <w:r w:rsidRPr="008022F9">
        <w:rPr>
          <w:rFonts w:ascii="宋体" w:hAnsi="宋体" w:hint="eastAsia"/>
          <w:b/>
          <w:sz w:val="24"/>
          <w:szCs w:val="24"/>
        </w:rPr>
        <w:t>年临床执业医师</w:t>
      </w:r>
      <w:r>
        <w:rPr>
          <w:rFonts w:ascii="宋体" w:hAnsi="宋体" w:hint="eastAsia"/>
          <w:b/>
          <w:sz w:val="24"/>
          <w:szCs w:val="24"/>
        </w:rPr>
        <w:t>《</w:t>
      </w:r>
      <w:r w:rsidRPr="008022F9">
        <w:rPr>
          <w:rFonts w:ascii="宋体" w:hAnsi="宋体" w:hint="eastAsia"/>
          <w:b/>
          <w:sz w:val="24"/>
          <w:szCs w:val="24"/>
        </w:rPr>
        <w:t>卫生法规</w:t>
      </w:r>
      <w:r>
        <w:rPr>
          <w:rFonts w:ascii="宋体" w:hAnsi="宋体" w:hint="eastAsia"/>
          <w:b/>
          <w:sz w:val="24"/>
          <w:szCs w:val="24"/>
        </w:rPr>
        <w:t>》</w:t>
      </w:r>
      <w:r w:rsidRPr="008022F9">
        <w:rPr>
          <w:rFonts w:ascii="宋体" w:hAnsi="宋体" w:hint="eastAsia"/>
          <w:b/>
          <w:sz w:val="24"/>
          <w:szCs w:val="24"/>
        </w:rPr>
        <w:t>考试</w:t>
      </w:r>
      <w:bookmarkStart w:id="0" w:name="_GoBack"/>
      <w:bookmarkEnd w:id="0"/>
      <w:r w:rsidRPr="008022F9">
        <w:rPr>
          <w:rFonts w:ascii="宋体" w:hAnsi="宋体" w:hint="eastAsia"/>
          <w:b/>
          <w:sz w:val="24"/>
          <w:szCs w:val="24"/>
        </w:rPr>
        <w:t>大纲</w:t>
      </w:r>
    </w:p>
    <w:p w:rsidR="006B7B91" w:rsidRPr="008022F9" w:rsidRDefault="006B7B91" w:rsidP="006B7B91">
      <w:pPr>
        <w:spacing w:line="360" w:lineRule="auto"/>
        <w:rPr>
          <w:rFonts w:ascii="宋体" w:hAnsi="宋体"/>
          <w:sz w:val="24"/>
          <w:szCs w:val="24"/>
        </w:rPr>
      </w:pPr>
      <w:r w:rsidRPr="008022F9">
        <w:rPr>
          <w:rFonts w:ascii="宋体" w:hAnsi="宋体" w:hint="eastAsia"/>
          <w:sz w:val="24"/>
          <w:szCs w:val="24"/>
        </w:rPr>
        <w:t>201</w:t>
      </w:r>
      <w:r w:rsidR="00BE7497">
        <w:rPr>
          <w:rFonts w:ascii="宋体" w:hAnsi="宋体" w:hint="eastAsia"/>
          <w:sz w:val="24"/>
          <w:szCs w:val="24"/>
        </w:rPr>
        <w:t>8</w:t>
      </w:r>
      <w:r w:rsidRPr="008022F9">
        <w:rPr>
          <w:rFonts w:ascii="宋体" w:hAnsi="宋体" w:hint="eastAsia"/>
          <w:sz w:val="24"/>
          <w:szCs w:val="24"/>
        </w:rPr>
        <w:t>年临床执业医师《卫生法规》考试大纲已经顺利公布，请广大临床执业医师考生参考：</w:t>
      </w:r>
    </w:p>
    <w:tbl>
      <w:tblPr>
        <w:tblW w:w="9332" w:type="dxa"/>
        <w:jc w:val="center"/>
        <w:tblCellSpacing w:w="0" w:type="dxa"/>
        <w:tblInd w:w="-1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7"/>
        <w:gridCol w:w="2717"/>
        <w:gridCol w:w="5558"/>
      </w:tblGrid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细目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一、执业医师法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医师的基本要求及职责</w:t>
            </w:r>
          </w:p>
        </w:tc>
      </w:tr>
      <w:tr w:rsidR="006B7B91" w:rsidRPr="008022F9" w:rsidTr="00760D70">
        <w:trPr>
          <w:trHeight w:val="2958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2.考试和注册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（1）参加</w:t>
            </w:r>
            <w:r>
              <w:rPr>
                <w:rFonts w:ascii="宋体" w:hAnsi="宋体" w:hint="eastAsia"/>
                <w:sz w:val="24"/>
                <w:szCs w:val="24"/>
              </w:rPr>
              <w:t>医师资格考试</w:t>
            </w:r>
            <w:r w:rsidRPr="008022F9">
              <w:rPr>
                <w:rFonts w:ascii="宋体" w:hAnsi="宋体"/>
                <w:sz w:val="24"/>
                <w:szCs w:val="24"/>
              </w:rPr>
              <w:t>的条件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ascii="宋体" w:hAnsi="宋体" w:hint="eastAsia"/>
                <w:sz w:val="24"/>
                <w:szCs w:val="24"/>
              </w:rPr>
              <w:t>医师资格</w:t>
            </w:r>
            <w:r w:rsidRPr="008022F9">
              <w:rPr>
                <w:rFonts w:ascii="宋体" w:hAnsi="宋体"/>
                <w:sz w:val="24"/>
                <w:szCs w:val="24"/>
              </w:rPr>
              <w:t>种类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（3）医师执业注册及其执业条件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（4）准予注册、不予注册、注销注册、变更注册、重新注册的适用条件及法定要求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（5）对不予注册、注销注册持有异议的法律救济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3.执业规则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（1）医师在执业活动中的权利和义务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（2）医师执业要求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（3）执业助理医师的执业范围与要求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4.考核和培训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（1）医师考核内容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（2）医师考核不合格的处理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（3）表彰与奖励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5.法律责任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违法行为及其法律责任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二、医疗机构管理条例及其实施细则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医疗机构服务宗旨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2.医疗机构执业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（1）医疗机构执业要求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（2）医疗机构执业规则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3.登记和校验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（1）医疗机构的登记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（2）医疗机构的校验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医疗机构的法律责任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三、医疗事故处理</w:t>
            </w:r>
            <w:r w:rsidRPr="008022F9">
              <w:rPr>
                <w:rFonts w:ascii="宋体" w:hAnsi="宋体"/>
                <w:sz w:val="24"/>
                <w:szCs w:val="24"/>
              </w:rPr>
              <w:lastRenderedPageBreak/>
              <w:t>条例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lastRenderedPageBreak/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（1）处理医疗事故的原则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（2）处理医疗事故的基本要求</w:t>
            </w:r>
          </w:p>
        </w:tc>
      </w:tr>
      <w:tr w:rsidR="006B7B91" w:rsidRPr="008022F9" w:rsidTr="00760D70">
        <w:trPr>
          <w:trHeight w:val="1977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2.医疗事故的预防与处置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（1）病历书写、复印或者复制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（2）告知与报告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（3）病历资料的封存与启封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（4）尸检</w:t>
            </w:r>
          </w:p>
        </w:tc>
      </w:tr>
      <w:tr w:rsidR="006B7B91" w:rsidRPr="008022F9" w:rsidTr="00760D70">
        <w:trPr>
          <w:trHeight w:val="2973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3.医疗事故的技术鉴定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（1）鉴定的提起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（2）鉴定组织及其分工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（3）鉴定专家组的产生和组成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（4）鉴定原则和依据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（5）鉴定程序和要求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（6）不属于医疗事故的情形</w:t>
            </w:r>
          </w:p>
        </w:tc>
      </w:tr>
      <w:tr w:rsidR="006B7B91" w:rsidRPr="008022F9" w:rsidTr="00760D70">
        <w:trPr>
          <w:trHeight w:val="141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4.医疗事故的行政处理与监督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（1）卫生行政部门对重大医疗过失行为报告的处理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（2）卫生行政部门的责任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5.医疗事故的赔偿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医疗事故赔偿争议的解决途径及要求</w:t>
            </w:r>
          </w:p>
        </w:tc>
      </w:tr>
      <w:tr w:rsidR="006B7B91" w:rsidRPr="008022F9" w:rsidTr="00760D70">
        <w:trPr>
          <w:trHeight w:val="1977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6.法律责任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（1）卫生行政部门的法律责任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（2）医疗机构的法律责任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（3）医务人员的法律责任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（4）非法行医造成患者人身损害的法律责任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四、母婴保健法及其实施办法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（1）母婴保健工作方针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（2）母婴保健技术服务事项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2.婚前保健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（1）婚前保健的内容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（2）婚前医学检查意见</w:t>
            </w:r>
          </w:p>
        </w:tc>
      </w:tr>
      <w:tr w:rsidR="006B7B91" w:rsidRPr="008022F9" w:rsidTr="00760D70">
        <w:trPr>
          <w:trHeight w:val="2475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3.孕产期保健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（1）孕产期保健服务的内容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（2）孕产期医学指导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（3）终止妊娠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（4）新生儿出生医学证明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（5）产妇、婴儿以及新生儿出生缺陷报告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4.技术鉴定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（1）鉴定机构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（2）鉴定人员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（3）回避制度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5.行政管理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母婴保健专项技术许可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6.法律责任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违法行为及其法律责任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五、传染病防治法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（1）传染病防治原则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（2）传染病的分类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（3）甲类传染病预防控制措施的适用范围</w:t>
            </w:r>
          </w:p>
        </w:tc>
      </w:tr>
      <w:tr w:rsidR="006B7B91" w:rsidRPr="008022F9" w:rsidTr="00760D70">
        <w:trPr>
          <w:trHeight w:val="347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2.传染病预防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（1）预防接种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（2）传染病监测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（3）传染病预警制度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（4）传染病菌种、毒种管理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（5）疾病预防控制机构的职责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（6）医疗机构的职责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（7）传染病病人、病原携带者和疑似传染病病人合法权益保护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3.疫情报告、通报和公布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（1）传染病疫情的报告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（2）传染病疫情的通报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（3）传染病疫情信息的公布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4.疫情控制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（1）传染病控制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（2）紧急措施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（3）疫区封锁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5.医疗救治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（1）医疗救治服务网络建设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（2）提高传染病医疗救治能力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（3）医疗机构开展医疗救治的规定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6.法律责任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（1）疾病预防控制机构的法律责任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（2）医疗机构的法律责任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六、艾滋病防治条例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ascii="宋体" w:hAnsi="宋体" w:hint="eastAsia"/>
                <w:sz w:val="24"/>
                <w:szCs w:val="24"/>
              </w:rPr>
              <w:t>艾滋病防治原则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ascii="宋体" w:hAnsi="宋体" w:hint="eastAsia"/>
                <w:sz w:val="24"/>
                <w:szCs w:val="24"/>
              </w:rPr>
              <w:t>不歧视规定</w:t>
            </w:r>
          </w:p>
        </w:tc>
      </w:tr>
      <w:tr w:rsidR="006B7B91" w:rsidRPr="008022F9" w:rsidTr="00760D70">
        <w:trPr>
          <w:trHeight w:val="1977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2.预防与控制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ascii="宋体" w:hAnsi="宋体" w:hint="eastAsia"/>
                <w:sz w:val="24"/>
                <w:szCs w:val="24"/>
              </w:rPr>
              <w:t>艾滋病监测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ascii="宋体" w:hAnsi="宋体" w:hint="eastAsia"/>
                <w:sz w:val="24"/>
                <w:szCs w:val="24"/>
              </w:rPr>
              <w:t>艾滋病自愿咨询和自愿监测制度</w:t>
            </w:r>
          </w:p>
          <w:p w:rsidR="006B7B91" w:rsidRPr="000D1177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（3）艾滋病患者隐私权的保护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（4）采集或使用人体血液、血浆、组织的管理</w:t>
            </w:r>
          </w:p>
        </w:tc>
      </w:tr>
      <w:tr w:rsidR="006B7B91" w:rsidRPr="008022F9" w:rsidTr="00760D70">
        <w:trPr>
          <w:trHeight w:val="465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3.治疗与救助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医疗卫生机构的责任</w:t>
            </w:r>
          </w:p>
        </w:tc>
      </w:tr>
      <w:tr w:rsidR="006B7B91" w:rsidRPr="000D1177" w:rsidTr="00760D70">
        <w:trPr>
          <w:trHeight w:val="465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4.法律责任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医疗卫生机构的法律责任</w:t>
            </w:r>
          </w:p>
        </w:tc>
      </w:tr>
      <w:tr w:rsidR="006B7B91" w:rsidRPr="000D1177" w:rsidTr="00760D70">
        <w:trPr>
          <w:trHeight w:val="465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七、突发公共卫生事件应急条例</w:t>
            </w:r>
          </w:p>
        </w:tc>
        <w:tc>
          <w:tcPr>
            <w:tcW w:w="1456" w:type="pct"/>
            <w:vAlign w:val="center"/>
            <w:hideMark/>
          </w:tcPr>
          <w:p w:rsidR="006B7B91" w:rsidRPr="00094FEF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突发公共卫生事件的范围</w:t>
            </w:r>
          </w:p>
        </w:tc>
      </w:tr>
      <w:tr w:rsidR="006B7B91" w:rsidRPr="000D1177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094FEF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2.报告与信息发布</w:t>
            </w:r>
          </w:p>
        </w:tc>
        <w:tc>
          <w:tcPr>
            <w:tcW w:w="2978" w:type="pct"/>
            <w:vAlign w:val="center"/>
            <w:hideMark/>
          </w:tcPr>
          <w:p w:rsidR="006B7B91" w:rsidRPr="00094FEF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（1）突发公共卫生事件的报告</w:t>
            </w:r>
          </w:p>
          <w:p w:rsidR="006B7B91" w:rsidRPr="00094FEF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（2）突发公共卫生事件的信息发布</w:t>
            </w:r>
          </w:p>
        </w:tc>
      </w:tr>
      <w:tr w:rsidR="006B7B91" w:rsidRPr="00B00013" w:rsidTr="00760D70">
        <w:trPr>
          <w:trHeight w:val="465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094FEF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3.法律责任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医疗卫生机构的法律责任</w:t>
            </w:r>
          </w:p>
        </w:tc>
      </w:tr>
      <w:tr w:rsidR="006B7B91" w:rsidRPr="00B00013" w:rsidTr="00760D70">
        <w:trPr>
          <w:trHeight w:val="465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八、药品管理法</w:t>
            </w: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药品的范围</w:t>
            </w:r>
          </w:p>
        </w:tc>
      </w:tr>
      <w:tr w:rsidR="006B7B91" w:rsidRPr="00B00013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2.药品管理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（1）禁止生产、销售假药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（2）禁止生产、销售劣药</w:t>
            </w:r>
          </w:p>
        </w:tc>
      </w:tr>
      <w:tr w:rsidR="006B7B91" w:rsidRPr="00B00013" w:rsidTr="00760D70">
        <w:trPr>
          <w:trHeight w:val="465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3.药品监督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药品不良反应报告</w:t>
            </w:r>
          </w:p>
        </w:tc>
      </w:tr>
      <w:tr w:rsidR="006B7B91" w:rsidRPr="00B00013" w:rsidTr="00760D70">
        <w:trPr>
          <w:trHeight w:val="465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4.法律责任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违法收受财物或者其他利益的法律责任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九、麻醉药品和精神药品管理条例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临床使用原则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2.麻醉药品和精神药品的使用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（1）麻醉药品、第一类精神药品购用印鉴卡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（2）麻醉药物和精神药品处方权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（3）麻醉药品、第一类精神药品的使用</w:t>
            </w:r>
          </w:p>
        </w:tc>
      </w:tr>
      <w:tr w:rsidR="006B7B91" w:rsidRPr="008022F9" w:rsidTr="00760D70">
        <w:trPr>
          <w:trHeight w:val="1947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（1）医疗机构的法律责任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（2）具有麻醉药品和第一类精神药品处方资格医师的法律责任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（3）未取得麻醉药品和第一类精神药品处方资格医师的法律责任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十、处方</w:t>
            </w:r>
            <w:r w:rsidRPr="008022F9">
              <w:rPr>
                <w:rFonts w:ascii="宋体" w:hAnsi="宋体"/>
                <w:sz w:val="24"/>
                <w:szCs w:val="24"/>
              </w:rPr>
              <w:lastRenderedPageBreak/>
              <w:t>管理办法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lastRenderedPageBreak/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处方开具与调剂原则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2.处方管理的一般规定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（1）处方书写规则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（2）药品剂量与数量的书写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3.处方权的获得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（1）处方权的取得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（2）开具处方的条件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4.处方的开具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（1）开具处方的规则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（2）开具处方的要求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5.监督管理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医疗机构对处方的管理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6.法律责任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医师的法律责任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十一、献血法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无偿献血制度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2.医疗机构的职责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（1）医疗机构用血管理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（2）医疗机构用血要求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3.血站的责任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（1）采血要求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（2）供血要求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（1）医疗机构的法律责任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（2）血站的法律责任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十二、侵权责任法（医疗损害责任）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（1）医疗损害责任的赔偿主体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（2）推定医疗机构有过错的情形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（3）医疗机构不承担赔偿责任的情形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2.医疗机构承担赔偿责任的情形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（1）未尽到说明义务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（2）未尽到与当时医疗水平相应的诊疗义务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（3）泄露患者隐私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3.紧急情况医疗措施的实施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紧急情况实施相应医疗措施的条件和程序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4.病历资料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（1）病历资料的填写与保管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（2）病历资料的查阅与复制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5.对医疗行为的限制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不得违反诊疗规范实施不必要的检查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6.医疗机构及其医务人员</w:t>
            </w:r>
            <w:r w:rsidRPr="008022F9">
              <w:rPr>
                <w:rFonts w:ascii="宋体" w:hAnsi="宋体"/>
                <w:sz w:val="24"/>
                <w:szCs w:val="24"/>
              </w:rPr>
              <w:lastRenderedPageBreak/>
              <w:t>权益保护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lastRenderedPageBreak/>
              <w:t>干扰医疗秩序和妨害医务人员工作、生活的法律后果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lastRenderedPageBreak/>
              <w:t>十三、放射诊疗管理规定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放射诊疗的分类</w:t>
            </w:r>
          </w:p>
        </w:tc>
      </w:tr>
      <w:tr w:rsidR="006B7B91" w:rsidRPr="008022F9" w:rsidTr="00760D70">
        <w:trPr>
          <w:trHeight w:val="1947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2.执业条件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（1）开展放射诊疗的基本条件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（2）安全防护装置、辐射检测仪器和个人防护用品的配备与使用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（3）设备和场所警示标志的设置</w:t>
            </w:r>
          </w:p>
        </w:tc>
      </w:tr>
      <w:tr w:rsidR="006B7B91" w:rsidRPr="008022F9" w:rsidTr="00760D70">
        <w:trPr>
          <w:trHeight w:val="347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3.安全防护与质量保证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（1）放射诊疗设备和检测仪表的要求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（2）放射诊疗场所防护要求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（3）放射诊疗工作人员防护要求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（4）患者和受检查的防护要求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（5）放射诊断检查的原则和实施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（6）放射治疗的原则和实施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（7）放射事件的处理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医疗机构的法律责任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十四、抗菌药物临床应用管理办法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（1）抗菌药物临床应用的原则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（2）抗菌药物临床应用的分级管理</w:t>
            </w:r>
          </w:p>
        </w:tc>
      </w:tr>
      <w:tr w:rsidR="006B7B91" w:rsidRPr="008022F9" w:rsidTr="00760D70">
        <w:trPr>
          <w:trHeight w:val="1977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2.抗菌药物临床应用管理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（1）抗菌药物遴选和定期评估制度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（2）细菌耐药预警机制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（3）抗菌药物临床应用异常情况的调查和处理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（4）抗菌药物临床应用知识和规范化管理培训和考核</w:t>
            </w:r>
          </w:p>
        </w:tc>
      </w:tr>
      <w:tr w:rsidR="006B7B91" w:rsidRPr="008022F9" w:rsidTr="00760D70">
        <w:trPr>
          <w:trHeight w:val="1977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3.抗菌药物的临床应用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（1）抗菌药物处方权的授予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（2）抗菌药物预防感染指征的掌握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（3）特殊使用级抗菌药物的使用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（4）抗菌药物的越级使用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4.监督管理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（1）抗菌药物处方、医嘱点评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（2）对开具抗菌药物超常处方医师的处理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（3）取消医师抗菌药物处方权的情形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5.法律责任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（1）通过开具抗菌药物牟取不正当利益的法律责任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（2）医师违反抗菌药物临床应用规定的法律责任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十五、医疗机构临床用血管理办法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（1）加强医疗机构临床用血管理的目的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（2）医疗机构临床用血管理职责</w:t>
            </w:r>
          </w:p>
        </w:tc>
      </w:tr>
      <w:tr w:rsidR="006B7B91" w:rsidRPr="008022F9" w:rsidTr="00760D70">
        <w:trPr>
          <w:trHeight w:val="2973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2.临床用血管理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（1）临床用血计划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（2）医务人员职责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（3）临床用血申请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（4）签署临床输血治疗知情同意书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（5）临时采集血液必须同时符合的条件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（6）临床用血医学文书管理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（1）医疗机构的法律责任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（2）医务人员的法律责任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十六、精神卫生法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（1）精神卫生工作的方针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（2）精神障碍患者合法权益保护</w:t>
            </w:r>
          </w:p>
        </w:tc>
      </w:tr>
      <w:tr w:rsidR="006B7B91" w:rsidRPr="00104134" w:rsidTr="00760D70">
        <w:trPr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2.心理健康促进和精神障碍预防</w:t>
            </w:r>
          </w:p>
        </w:tc>
        <w:tc>
          <w:tcPr>
            <w:tcW w:w="2978" w:type="pct"/>
            <w:vAlign w:val="center"/>
            <w:hideMark/>
          </w:tcPr>
          <w:p w:rsidR="006B7B91" w:rsidRPr="00104134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医务人员对就诊者的心理健康指导</w:t>
            </w:r>
          </w:p>
        </w:tc>
      </w:tr>
      <w:tr w:rsidR="006B7B91" w:rsidRPr="00104134" w:rsidTr="00760D70">
        <w:trPr>
          <w:trHeight w:val="4965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3.精神障碍的诊断和预防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（1）开展精神障碍诊断、治疗活动应具备的条件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（2）精神障碍诊断、治疗原则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（3）精神障碍的诊断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</w:t>
            </w:r>
            <w:r w:rsidRPr="00104134">
              <w:rPr>
                <w:rFonts w:ascii="宋体" w:hAnsi="宋体" w:hint="eastAsia"/>
                <w:sz w:val="24"/>
                <w:szCs w:val="24"/>
              </w:rPr>
              <w:t>精神障碍的</w:t>
            </w:r>
            <w:r>
              <w:rPr>
                <w:rFonts w:ascii="宋体" w:hAnsi="宋体" w:hint="eastAsia"/>
                <w:sz w:val="24"/>
                <w:szCs w:val="24"/>
              </w:rPr>
              <w:t>住院治疗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</w:t>
            </w:r>
            <w:r w:rsidRPr="00104134">
              <w:rPr>
                <w:rFonts w:ascii="宋体" w:hAnsi="宋体" w:hint="eastAsia"/>
                <w:sz w:val="24"/>
                <w:szCs w:val="24"/>
              </w:rPr>
              <w:t>精神障碍的</w:t>
            </w:r>
            <w:r>
              <w:rPr>
                <w:rFonts w:ascii="宋体" w:hAnsi="宋体" w:hint="eastAsia"/>
                <w:sz w:val="24"/>
                <w:szCs w:val="24"/>
              </w:rPr>
              <w:t>再次诊断和医学鉴定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（6）医疗机构及其医务人员应当履行的责任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（7）保护性医疗措施的实施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（8）对精神障碍患者使用药物的要求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（9）精神障碍患者的病例资料及保管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（10）心理治疗活动的开展</w:t>
            </w:r>
          </w:p>
        </w:tc>
      </w:tr>
      <w:tr w:rsidR="006B7B91" w:rsidRPr="00104134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 w:rsidRPr="00104134">
              <w:rPr>
                <w:rFonts w:ascii="宋体" w:hAnsi="宋体" w:hint="eastAsia"/>
                <w:sz w:val="24"/>
                <w:szCs w:val="24"/>
              </w:rPr>
              <w:t>精神障碍的</w:t>
            </w:r>
            <w:r>
              <w:rPr>
                <w:rFonts w:ascii="宋体" w:hAnsi="宋体" w:hint="eastAsia"/>
                <w:sz w:val="24"/>
                <w:szCs w:val="24"/>
              </w:rPr>
              <w:t>康复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（1）医疗机构精神障碍康复技术指导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（2）严重精神障碍患者的健康档案</w:t>
            </w:r>
          </w:p>
        </w:tc>
      </w:tr>
      <w:tr w:rsidR="006B7B91" w:rsidRPr="00104134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5.法律责任</w:t>
            </w:r>
          </w:p>
        </w:tc>
        <w:tc>
          <w:tcPr>
            <w:tcW w:w="2978" w:type="pct"/>
            <w:vAlign w:val="center"/>
            <w:hideMark/>
          </w:tcPr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（1）医疗机构擅自从事精神障碍诊断、治疗的法律责任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（2）医疗机构及其工作人员的法律责任</w:t>
            </w:r>
          </w:p>
          <w:p w:rsidR="006B7B91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（3）从事心理治疗人员的法律责任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十七、人体器官移植条例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（1）申请人体器官移植手术患者排序原则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（2）禁止买卖人体器官</w:t>
            </w:r>
          </w:p>
        </w:tc>
      </w:tr>
      <w:tr w:rsidR="006B7B91" w:rsidRPr="008022F9" w:rsidTr="00760D70">
        <w:trPr>
          <w:trHeight w:val="2475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2.人体器官的捐献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（1）人体器官捐献的原则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（2）捐献人体器官公民的条件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（3）人体器官捐献意愿的撤销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（4）活体器官捐献人的年龄条件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（5）活体器官接受人的条件</w:t>
            </w:r>
          </w:p>
        </w:tc>
      </w:tr>
      <w:tr w:rsidR="006B7B91" w:rsidRPr="008022F9" w:rsidTr="00760D70">
        <w:trPr>
          <w:trHeight w:val="2973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3.人体器官的移植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（1）人体器官移植诊疗科目登记和条件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（2）对人体器官捐献人的医学检查和接受人的风险评估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（3）人体器官移植的伦理审查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（4）摘取活体器官应当履行的义务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（5）摘取尸体器官的要求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（6）个人资料保密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（1）医疗机构的法律责任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（2）医务人员的法律责任</w:t>
            </w:r>
          </w:p>
        </w:tc>
      </w:tr>
      <w:tr w:rsidR="006B7B91" w:rsidRPr="008022F9" w:rsidTr="00760D70">
        <w:trPr>
          <w:tblCellSpacing w:w="0" w:type="dxa"/>
          <w:jc w:val="center"/>
        </w:trPr>
        <w:tc>
          <w:tcPr>
            <w:tcW w:w="566" w:type="pct"/>
            <w:vMerge w:val="restar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十八、疫</w:t>
            </w:r>
            <w:r w:rsidRPr="008022F9">
              <w:rPr>
                <w:rFonts w:ascii="宋体" w:hAnsi="宋体"/>
                <w:sz w:val="24"/>
                <w:szCs w:val="24"/>
              </w:rPr>
              <w:lastRenderedPageBreak/>
              <w:t>苗流通和预防接种管理</w:t>
            </w: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lastRenderedPageBreak/>
              <w:t>1.概述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疫苗的分类</w:t>
            </w:r>
          </w:p>
        </w:tc>
      </w:tr>
      <w:tr w:rsidR="006B7B91" w:rsidRPr="008022F9" w:rsidTr="00760D70">
        <w:trPr>
          <w:trHeight w:val="2475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2.疫苗接种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（1）疾病预防控制机构的职责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（2）群体性预防接种的管理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（3）儿童预防接种的管理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（4）疫苗接种单位的管理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（5）医疗卫生人员的责任</w:t>
            </w:r>
          </w:p>
        </w:tc>
      </w:tr>
      <w:tr w:rsidR="006B7B91" w:rsidRPr="008022F9" w:rsidTr="00760D70">
        <w:trPr>
          <w:trHeight w:val="1479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3.预防接种异常反应的处理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（1）不属于预防接种异常反应的情形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（2）预防接种异常反应的处理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（3）预防接种异常反应的鉴定及赔偿</w:t>
            </w:r>
          </w:p>
        </w:tc>
      </w:tr>
      <w:tr w:rsidR="006B7B91" w:rsidRPr="008022F9" w:rsidTr="00760D70">
        <w:trPr>
          <w:trHeight w:val="981"/>
          <w:tblCellSpacing w:w="0" w:type="dxa"/>
          <w:jc w:val="center"/>
        </w:trPr>
        <w:tc>
          <w:tcPr>
            <w:tcW w:w="566" w:type="pct"/>
            <w:vMerge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2978" w:type="pct"/>
            <w:vAlign w:val="center"/>
            <w:hideMark/>
          </w:tcPr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（1）疾病预防控制机构的法律责任</w:t>
            </w:r>
          </w:p>
          <w:p w:rsidR="006B7B91" w:rsidRPr="008022F9" w:rsidRDefault="006B7B9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022F9">
              <w:rPr>
                <w:rFonts w:ascii="宋体" w:hAnsi="宋体"/>
                <w:sz w:val="24"/>
                <w:szCs w:val="24"/>
              </w:rPr>
              <w:t>（2）接种单位的法律责任</w:t>
            </w:r>
          </w:p>
        </w:tc>
      </w:tr>
    </w:tbl>
    <w:p w:rsidR="006B7B91" w:rsidRPr="008022F9" w:rsidRDefault="006B7B91" w:rsidP="006B7B91">
      <w:pPr>
        <w:spacing w:line="360" w:lineRule="auto"/>
        <w:rPr>
          <w:rFonts w:ascii="宋体" w:hAnsi="宋体"/>
          <w:sz w:val="24"/>
          <w:szCs w:val="24"/>
        </w:rPr>
      </w:pPr>
    </w:p>
    <w:p w:rsidR="00C533B1" w:rsidRPr="006B7B91" w:rsidRDefault="00C533B1"/>
    <w:sectPr w:rsidR="00C533B1" w:rsidRPr="006B7B91" w:rsidSect="00C533B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F7" w:rsidRDefault="005B51F7" w:rsidP="006B7B91">
      <w:r>
        <w:separator/>
      </w:r>
    </w:p>
  </w:endnote>
  <w:endnote w:type="continuationSeparator" w:id="1">
    <w:p w:rsidR="005B51F7" w:rsidRDefault="005B51F7" w:rsidP="006B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F7" w:rsidRDefault="005B51F7" w:rsidP="006B7B91">
      <w:r>
        <w:separator/>
      </w:r>
    </w:p>
  </w:footnote>
  <w:footnote w:type="continuationSeparator" w:id="1">
    <w:p w:rsidR="005B51F7" w:rsidRDefault="005B51F7" w:rsidP="006B7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0" w:rsidRPr="007C62F0" w:rsidRDefault="007C62F0" w:rsidP="007C62F0">
    <w:pPr>
      <w:pStyle w:val="a3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</w:t>
    </w:r>
    <w:hyperlink r:id="rId2" w:history="1">
      <w:r>
        <w:rPr>
          <w:rStyle w:val="a5"/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代码：DL）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B91"/>
    <w:rsid w:val="005B51F7"/>
    <w:rsid w:val="006B7B91"/>
    <w:rsid w:val="007C62F0"/>
    <w:rsid w:val="00A63AD5"/>
    <w:rsid w:val="00B13779"/>
    <w:rsid w:val="00B978F6"/>
    <w:rsid w:val="00BE7497"/>
    <w:rsid w:val="00C533B1"/>
    <w:rsid w:val="00E0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B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B91"/>
    <w:rPr>
      <w:sz w:val="18"/>
      <w:szCs w:val="18"/>
    </w:rPr>
  </w:style>
  <w:style w:type="character" w:styleId="a5">
    <w:name w:val="Hyperlink"/>
    <w:basedOn w:val="a0"/>
    <w:semiHidden/>
    <w:unhideWhenUsed/>
    <w:rsid w:val="007C62F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C62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62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郝晓明</cp:lastModifiedBy>
  <cp:revision>4</cp:revision>
  <dcterms:created xsi:type="dcterms:W3CDTF">2017-03-21T02:33:00Z</dcterms:created>
  <dcterms:modified xsi:type="dcterms:W3CDTF">2018-01-04T06:35:00Z</dcterms:modified>
</cp:coreProperties>
</file>