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rPr>
          <w:b/>
          <w:bCs/>
          <w:sz w:val="28"/>
          <w:szCs w:val="28"/>
        </w:rPr>
      </w:pPr>
      <w:r>
        <w:rPr>
          <w:b/>
          <w:bCs/>
          <w:sz w:val="28"/>
          <w:szCs w:val="28"/>
        </w:rPr>
        <w:t>　　★考点 8　药品管理法</w:t>
      </w:r>
    </w:p>
    <w:p>
      <w:pPr>
        <w:pStyle w:val="5"/>
        <w:keepNext w:val="0"/>
        <w:keepLines w:val="0"/>
        <w:widowControl/>
        <w:suppressLineNumbers w:val="0"/>
        <w:rPr>
          <w:sz w:val="28"/>
          <w:szCs w:val="28"/>
        </w:rPr>
      </w:pPr>
      <w:r>
        <w:rPr>
          <w:sz w:val="28"/>
          <w:szCs w:val="28"/>
        </w:rPr>
        <w:t>　　1.假药是禁止的、未经批准的、变质的、污染的。</w:t>
      </w:r>
    </w:p>
    <w:p>
      <w:pPr>
        <w:pStyle w:val="5"/>
        <w:keepNext w:val="0"/>
        <w:keepLines w:val="0"/>
        <w:widowControl/>
        <w:suppressLineNumbers w:val="0"/>
        <w:rPr>
          <w:sz w:val="28"/>
          <w:szCs w:val="28"/>
        </w:rPr>
      </w:pPr>
      <w:r>
        <w:rPr>
          <w:sz w:val="28"/>
          <w:szCs w:val="28"/>
        </w:rPr>
        <w:t>　　2.劣药是未注明、更改、超过有效期的。</w:t>
      </w:r>
    </w:p>
    <w:p>
      <w:pPr>
        <w:pStyle w:val="5"/>
        <w:keepNext w:val="0"/>
        <w:keepLines w:val="0"/>
        <w:widowControl/>
        <w:suppressLineNumbers w:val="0"/>
        <w:rPr>
          <w:sz w:val="28"/>
          <w:szCs w:val="28"/>
        </w:rPr>
      </w:pPr>
      <w:r>
        <w:rPr>
          <w:sz w:val="28"/>
          <w:szCs w:val="28"/>
        </w:rPr>
        <w:t>　　3.特殊管理药品是指麻醉药品、精神药品、医疗用毒性药品和放射性药品。</w:t>
      </w:r>
    </w:p>
    <w:p>
      <w:pPr>
        <w:pStyle w:val="5"/>
        <w:keepNext w:val="0"/>
        <w:keepLines w:val="0"/>
        <w:widowControl/>
        <w:suppressLineNumbers w:val="0"/>
        <w:rPr>
          <w:sz w:val="28"/>
          <w:szCs w:val="28"/>
        </w:rPr>
      </w:pPr>
      <w:r>
        <w:rPr>
          <w:sz w:val="28"/>
          <w:szCs w:val="28"/>
        </w:rPr>
        <w:t>　　4.药品购销中违法暗中给予、收受回扣的法律责任:药品的生产企业、经营企业或者其代理人，由工商行政管理部门处以罚款。</w:t>
      </w:r>
    </w:p>
    <w:p>
      <w:pPr>
        <w:pStyle w:val="5"/>
        <w:keepNext w:val="0"/>
        <w:keepLines w:val="0"/>
        <w:widowControl/>
        <w:suppressLineNumbers w:val="0"/>
        <w:rPr>
          <w:sz w:val="28"/>
          <w:szCs w:val="28"/>
        </w:rPr>
      </w:pPr>
      <w:r>
        <w:rPr>
          <w:sz w:val="28"/>
          <w:szCs w:val="28"/>
        </w:rPr>
        <w:t>　　5.药品购销中违法收受财物或者其他利益的法律责任:由卫生行政部门或者本单位给予处分，没收违法所得。</w:t>
      </w:r>
    </w:p>
    <w:p>
      <w:pPr>
        <w:pStyle w:val="5"/>
        <w:keepNext w:val="0"/>
        <w:keepLines w:val="0"/>
        <w:widowControl/>
        <w:suppressLineNumbers w:val="0"/>
        <w:rPr>
          <w:b/>
          <w:bCs/>
          <w:sz w:val="28"/>
          <w:szCs w:val="28"/>
        </w:rPr>
      </w:pPr>
      <w:r>
        <w:rPr>
          <w:b/>
          <w:bCs/>
          <w:sz w:val="28"/>
          <w:szCs w:val="28"/>
        </w:rPr>
        <w:t>　　★考点 9　麻醉药品和精神药品管理条例</w:t>
      </w:r>
    </w:p>
    <w:p>
      <w:pPr>
        <w:pStyle w:val="5"/>
        <w:keepNext w:val="0"/>
        <w:keepLines w:val="0"/>
        <w:widowControl/>
        <w:suppressLineNumbers w:val="0"/>
        <w:rPr>
          <w:sz w:val="28"/>
          <w:szCs w:val="28"/>
        </w:rPr>
      </w:pPr>
      <w:r>
        <w:rPr>
          <w:sz w:val="28"/>
          <w:szCs w:val="28"/>
        </w:rPr>
        <w:t>　　1.执业医师取得麻醉药品和第一类精神药品的处方资格后，仍不得为自己开具该处方。</w:t>
      </w:r>
    </w:p>
    <w:p>
      <w:pPr>
        <w:pStyle w:val="5"/>
        <w:keepNext w:val="0"/>
        <w:keepLines w:val="0"/>
        <w:widowControl/>
        <w:suppressLineNumbers w:val="0"/>
        <w:rPr>
          <w:sz w:val="28"/>
          <w:szCs w:val="28"/>
        </w:rPr>
      </w:pPr>
      <w:r>
        <w:rPr>
          <w:sz w:val="28"/>
          <w:szCs w:val="28"/>
        </w:rPr>
        <w:t>　　2.执业医师未按照临床应用指导原则的要求使用第二类精神药品或者未使用专用处方开具第二类精神药品，造成严重后果的，由原发证部门吊销其执业证书。</w:t>
      </w:r>
    </w:p>
    <w:p>
      <w:pPr>
        <w:pStyle w:val="5"/>
        <w:keepNext w:val="0"/>
        <w:keepLines w:val="0"/>
        <w:widowControl/>
        <w:suppressLineNumbers w:val="0"/>
        <w:rPr>
          <w:sz w:val="28"/>
          <w:szCs w:val="28"/>
        </w:rPr>
      </w:pPr>
      <w:r>
        <w:rPr>
          <w:sz w:val="28"/>
          <w:szCs w:val="28"/>
        </w:rPr>
        <w:t>　　3.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w:t>
      </w:r>
    </w:p>
    <w:p>
      <w:pPr>
        <w:pStyle w:val="5"/>
        <w:keepNext w:val="0"/>
        <w:keepLines w:val="0"/>
        <w:widowControl/>
        <w:suppressLineNumbers w:val="0"/>
        <w:rPr>
          <w:b/>
          <w:bCs/>
          <w:sz w:val="28"/>
          <w:szCs w:val="28"/>
        </w:rPr>
      </w:pPr>
      <w:r>
        <w:rPr>
          <w:b/>
          <w:bCs/>
          <w:sz w:val="28"/>
          <w:szCs w:val="28"/>
        </w:rPr>
        <w:t>　　★考点 10　抗菌药物临床应用管理法</w:t>
      </w:r>
    </w:p>
    <w:p>
      <w:pPr>
        <w:pStyle w:val="5"/>
        <w:keepNext w:val="0"/>
        <w:keepLines w:val="0"/>
        <w:widowControl/>
        <w:suppressLineNumbers w:val="0"/>
        <w:rPr>
          <w:sz w:val="28"/>
          <w:szCs w:val="28"/>
        </w:rPr>
      </w:pPr>
      <w:r>
        <w:rPr>
          <w:sz w:val="28"/>
          <w:szCs w:val="28"/>
        </w:rPr>
        <w:t>　　1.抗菌药物临床应用应当遵循安全、有效、经济的原则。</w:t>
      </w:r>
    </w:p>
    <w:p>
      <w:pPr>
        <w:pStyle w:val="5"/>
        <w:keepNext w:val="0"/>
        <w:keepLines w:val="0"/>
        <w:widowControl/>
        <w:suppressLineNumbers w:val="0"/>
        <w:rPr>
          <w:sz w:val="28"/>
          <w:szCs w:val="28"/>
        </w:rPr>
      </w:pPr>
      <w:r>
        <w:rPr>
          <w:sz w:val="28"/>
          <w:szCs w:val="28"/>
        </w:rPr>
        <w:t>　　2.非限制使用级抗菌药物是指经长期临床应用证明安全、有效，对细菌耐药性影响较小，价格相对较低的抗菌药物。</w:t>
      </w:r>
    </w:p>
    <w:p>
      <w:pPr>
        <w:pStyle w:val="5"/>
        <w:keepNext w:val="0"/>
        <w:keepLines w:val="0"/>
        <w:widowControl/>
        <w:suppressLineNumbers w:val="0"/>
        <w:rPr>
          <w:sz w:val="28"/>
          <w:szCs w:val="28"/>
        </w:rPr>
      </w:pPr>
      <w:r>
        <w:rPr>
          <w:sz w:val="28"/>
          <w:szCs w:val="28"/>
        </w:rPr>
        <w:t>　　3.限制使用级抗菌药物是指经长期临床应用证明安全、有效，对细菌耐药性影响较大，或者价格相对较高的抗菌药物。</w:t>
      </w:r>
    </w:p>
    <w:p>
      <w:pPr>
        <w:pStyle w:val="5"/>
        <w:keepNext w:val="0"/>
        <w:keepLines w:val="0"/>
        <w:widowControl/>
        <w:suppressLineNumbers w:val="0"/>
        <w:rPr>
          <w:sz w:val="28"/>
          <w:szCs w:val="28"/>
        </w:rPr>
      </w:pPr>
      <w:r>
        <w:rPr>
          <w:sz w:val="28"/>
          <w:szCs w:val="28"/>
        </w:rPr>
        <w:t>　　4.特殊使用级抗菌药物是指具有以下情形之一的抗菌药物:(1)具有明显或者严重不良反应，不宜随意使用的抗菌药物，(2)需要严格控制使用，避免细菌过快产生耐药的抗菌药物，(3)疗效、安全性方面的临床资料较少的抗菌药物，(4)价格昂贵的抗菌药物。</w:t>
      </w:r>
    </w:p>
    <w:p>
      <w:pPr>
        <w:pStyle w:val="5"/>
        <w:keepNext w:val="0"/>
        <w:keepLines w:val="0"/>
        <w:widowControl/>
        <w:suppressLineNumbers w:val="0"/>
        <w:rPr>
          <w:sz w:val="28"/>
          <w:szCs w:val="28"/>
        </w:rPr>
      </w:pPr>
      <w:r>
        <w:rPr>
          <w:sz w:val="28"/>
          <w:szCs w:val="28"/>
        </w:rPr>
        <w:t>　　5.记忆口诀:(非限)非低小，(限制)限高大，(特殊)特快贵不了。 执业医师只有非限制级，主治医师有限制级，主任医师有特殊级。</w:t>
      </w:r>
    </w:p>
    <w:p>
      <w:pPr>
        <w:pStyle w:val="5"/>
        <w:keepNext w:val="0"/>
        <w:keepLines w:val="0"/>
        <w:widowControl/>
        <w:suppressLineNumbers w:val="0"/>
        <w:rPr>
          <w:sz w:val="28"/>
          <w:szCs w:val="28"/>
        </w:rPr>
      </w:pPr>
      <w:r>
        <w:rPr>
          <w:sz w:val="28"/>
          <w:szCs w:val="28"/>
        </w:rPr>
        <w:t>　　6.特殊使用级抗菌药物不得在门诊使用。</w:t>
      </w:r>
    </w:p>
    <w:p>
      <w:pPr>
        <w:pStyle w:val="5"/>
        <w:keepNext w:val="0"/>
        <w:keepLines w:val="0"/>
        <w:widowControl/>
        <w:suppressLineNumbers w:val="0"/>
        <w:rPr>
          <w:sz w:val="28"/>
          <w:szCs w:val="28"/>
        </w:rPr>
      </w:pPr>
      <w:r>
        <w:rPr>
          <w:sz w:val="28"/>
          <w:szCs w:val="28"/>
        </w:rPr>
        <w:t>　　7.紧急情况可以越级使用抗菌药物，但 24 小时内必须补手续。 紧急情况抢救病人，必须 6 小时内补记病历。</w:t>
      </w:r>
    </w:p>
    <w:p>
      <w:pPr>
        <w:pStyle w:val="5"/>
        <w:keepNext w:val="0"/>
        <w:keepLines w:val="0"/>
        <w:widowControl/>
        <w:suppressLineNumbers w:val="0"/>
        <w:rPr>
          <w:b/>
          <w:bCs/>
          <w:sz w:val="28"/>
          <w:szCs w:val="28"/>
        </w:rPr>
      </w:pPr>
      <w:r>
        <w:rPr>
          <w:b/>
          <w:bCs/>
          <w:sz w:val="28"/>
          <w:szCs w:val="28"/>
        </w:rPr>
        <w:t>　　★考点 11　献血法</w:t>
      </w:r>
    </w:p>
    <w:p>
      <w:pPr>
        <w:pStyle w:val="5"/>
        <w:keepNext w:val="0"/>
        <w:keepLines w:val="0"/>
        <w:widowControl/>
        <w:suppressLineNumbers w:val="0"/>
        <w:rPr>
          <w:sz w:val="28"/>
          <w:szCs w:val="28"/>
        </w:rPr>
      </w:pPr>
      <w:r>
        <w:rPr>
          <w:sz w:val="28"/>
          <w:szCs w:val="28"/>
        </w:rPr>
        <w:t>　　1.无偿献血是指公民在无报酬的情况下，自愿捐献自身血液的行为。</w:t>
      </w:r>
    </w:p>
    <w:p>
      <w:pPr>
        <w:pStyle w:val="5"/>
        <w:keepNext w:val="0"/>
        <w:keepLines w:val="0"/>
        <w:widowControl/>
        <w:suppressLineNumbers w:val="0"/>
        <w:rPr>
          <w:sz w:val="28"/>
          <w:szCs w:val="28"/>
        </w:rPr>
      </w:pPr>
      <w:r>
        <w:rPr>
          <w:sz w:val="28"/>
          <w:szCs w:val="28"/>
        </w:rPr>
        <w:t>　　2.国家实行无偿献血制度。 国家提倡 18~55 周岁的健康公民自愿献血。</w:t>
      </w:r>
    </w:p>
    <w:p>
      <w:pPr>
        <w:pStyle w:val="5"/>
        <w:keepNext w:val="0"/>
        <w:keepLines w:val="0"/>
        <w:widowControl/>
        <w:suppressLineNumbers w:val="0"/>
        <w:rPr>
          <w:sz w:val="28"/>
          <w:szCs w:val="28"/>
        </w:rPr>
      </w:pPr>
      <w:r>
        <w:rPr>
          <w:sz w:val="28"/>
          <w:szCs w:val="28"/>
        </w:rPr>
        <w:t>　　3.无偿献血的血液必须用于临床，不得买卖。</w:t>
      </w:r>
    </w:p>
    <w:p>
      <w:pPr>
        <w:pStyle w:val="5"/>
        <w:keepNext w:val="0"/>
        <w:keepLines w:val="0"/>
        <w:widowControl/>
        <w:suppressLineNumbers w:val="0"/>
        <w:rPr>
          <w:b/>
          <w:bCs/>
          <w:sz w:val="28"/>
          <w:szCs w:val="28"/>
        </w:rPr>
      </w:pPr>
      <w:r>
        <w:rPr>
          <w:b/>
          <w:bCs/>
          <w:sz w:val="28"/>
          <w:szCs w:val="28"/>
        </w:rPr>
        <w:t>　　★考点 12　医疗机构临床用血管理法</w:t>
      </w:r>
    </w:p>
    <w:p>
      <w:pPr>
        <w:pStyle w:val="5"/>
        <w:keepNext w:val="0"/>
        <w:keepLines w:val="0"/>
        <w:widowControl/>
        <w:suppressLineNumbers w:val="0"/>
        <w:rPr>
          <w:sz w:val="28"/>
          <w:szCs w:val="28"/>
        </w:rPr>
      </w:pPr>
      <w:r>
        <w:rPr>
          <w:sz w:val="28"/>
          <w:szCs w:val="28"/>
        </w:rPr>
        <w:t>　　1.医疗机构临床用血应当制订用血计划，并遵循科学、合理的原则。</w:t>
      </w:r>
    </w:p>
    <w:p>
      <w:pPr>
        <w:pStyle w:val="5"/>
        <w:keepNext w:val="0"/>
        <w:keepLines w:val="0"/>
        <w:widowControl/>
        <w:suppressLineNumbers w:val="0"/>
        <w:rPr>
          <w:sz w:val="28"/>
          <w:szCs w:val="28"/>
        </w:rPr>
      </w:pPr>
      <w:r>
        <w:rPr>
          <w:sz w:val="28"/>
          <w:szCs w:val="28"/>
        </w:rPr>
        <w:t>　　2.血站对献血者每次采集血液量一般为 200 mL，最多不得超过 400 mL，两次采集间隔期不少于六个月。</w:t>
      </w:r>
    </w:p>
    <w:p>
      <w:pPr>
        <w:pStyle w:val="5"/>
        <w:keepNext w:val="0"/>
        <w:keepLines w:val="0"/>
        <w:widowControl/>
        <w:suppressLineNumbers w:val="0"/>
        <w:rPr>
          <w:sz w:val="28"/>
          <w:szCs w:val="28"/>
        </w:rPr>
      </w:pPr>
      <w:r>
        <w:rPr>
          <w:sz w:val="28"/>
          <w:szCs w:val="28"/>
        </w:rPr>
        <w:t>　　3.同一患者一天申请备血量少于 800 mL 的，由具有中级以上专业技术职务任职资格的医师提出申请，上级医师核准签发后，方可备血。</w:t>
      </w:r>
    </w:p>
    <w:p>
      <w:pPr>
        <w:pStyle w:val="5"/>
        <w:keepNext w:val="0"/>
        <w:keepLines w:val="0"/>
        <w:widowControl/>
        <w:suppressLineNumbers w:val="0"/>
        <w:rPr>
          <w:sz w:val="28"/>
          <w:szCs w:val="28"/>
        </w:rPr>
      </w:pPr>
      <w:r>
        <w:rPr>
          <w:sz w:val="28"/>
          <w:szCs w:val="28"/>
        </w:rPr>
        <w:t>　　4.同一患者一天申请备血量在 800~ 1 600 mL 的，由具有中级以上专业技术职务任职资格的医师提出申请，经上级医师审核，科室主任核准签发后，方可备血。</w:t>
      </w:r>
    </w:p>
    <w:p>
      <w:pPr>
        <w:pStyle w:val="5"/>
        <w:keepNext w:val="0"/>
        <w:keepLines w:val="0"/>
        <w:widowControl/>
        <w:suppressLineNumbers w:val="0"/>
        <w:rPr>
          <w:sz w:val="28"/>
          <w:szCs w:val="28"/>
        </w:rPr>
      </w:pPr>
      <w:r>
        <w:rPr>
          <w:sz w:val="28"/>
          <w:szCs w:val="28"/>
        </w:rPr>
        <w:t>　　5.同一患者一天申请备血量达到或超过 1 600 mL 的，由具有中级以上专业技术职务任职资格的医师提出申请，科室主任核准签发后，报医务部门批准，方可备血。</w:t>
      </w:r>
    </w:p>
    <w:p>
      <w:pPr>
        <w:pStyle w:val="5"/>
        <w:keepNext w:val="0"/>
        <w:keepLines w:val="0"/>
        <w:widowControl/>
        <w:suppressLineNumbers w:val="0"/>
        <w:rPr>
          <w:b/>
          <w:bCs/>
          <w:sz w:val="28"/>
          <w:szCs w:val="28"/>
        </w:rPr>
      </w:pPr>
      <w:r>
        <w:rPr>
          <w:b/>
          <w:bCs/>
          <w:sz w:val="28"/>
          <w:szCs w:val="28"/>
        </w:rPr>
        <w:t>　　★考点 13　母婴保健法及其实施方法</w:t>
      </w:r>
    </w:p>
    <w:p>
      <w:pPr>
        <w:pStyle w:val="5"/>
        <w:keepNext w:val="0"/>
        <w:keepLines w:val="0"/>
        <w:widowControl/>
        <w:suppressLineNumbers w:val="0"/>
        <w:rPr>
          <w:sz w:val="28"/>
          <w:szCs w:val="28"/>
        </w:rPr>
      </w:pPr>
      <w:r>
        <w:rPr>
          <w:sz w:val="28"/>
          <w:szCs w:val="28"/>
        </w:rPr>
        <w:t>　　1.婚前医学检查:严重遗传性疾病、指定传染病、有关精神病。</w:t>
      </w:r>
    </w:p>
    <w:p>
      <w:pPr>
        <w:pStyle w:val="5"/>
        <w:keepNext w:val="0"/>
        <w:keepLines w:val="0"/>
        <w:widowControl/>
        <w:suppressLineNumbers w:val="0"/>
        <w:rPr>
          <w:sz w:val="28"/>
          <w:szCs w:val="28"/>
        </w:rPr>
      </w:pPr>
      <w:r>
        <w:rPr>
          <w:sz w:val="28"/>
          <w:szCs w:val="28"/>
        </w:rPr>
        <w:t>　　2.医师发现或者怀疑患严重遗传性疾病的育龄夫妻，应当提出医学意见。</w:t>
      </w:r>
    </w:p>
    <w:p>
      <w:pPr>
        <w:pStyle w:val="5"/>
        <w:keepNext w:val="0"/>
        <w:keepLines w:val="0"/>
        <w:widowControl/>
        <w:suppressLineNumbers w:val="0"/>
        <w:rPr>
          <w:sz w:val="28"/>
          <w:szCs w:val="28"/>
        </w:rPr>
      </w:pPr>
      <w:r>
        <w:rPr>
          <w:sz w:val="28"/>
          <w:szCs w:val="28"/>
        </w:rPr>
        <w:t>　　3.提出终止妊娠的医学意见:(1)胎儿患严重遗传性疾病的，(2)胎儿有严重缺陷的，(3)因患严重疾病，继续妊娠可能危及孕妇生命安全或者严重危害孕妇健康的。</w:t>
      </w:r>
    </w:p>
    <w:p>
      <w:pPr>
        <w:pStyle w:val="5"/>
        <w:keepNext w:val="0"/>
        <w:keepLines w:val="0"/>
        <w:widowControl/>
        <w:suppressLineNumbers w:val="0"/>
        <w:rPr>
          <w:sz w:val="28"/>
          <w:szCs w:val="28"/>
        </w:rPr>
      </w:pPr>
      <w:r>
        <w:rPr>
          <w:sz w:val="28"/>
          <w:szCs w:val="28"/>
        </w:rPr>
        <w:t>　　4.实行终止妊娠或者结扎手术的应当经本人同意，并签署意见，本人无行为能力的，应当经其监护人同意，并签署意见。 接受免费服务。</w:t>
      </w:r>
    </w:p>
    <w:p>
      <w:pPr>
        <w:pStyle w:val="5"/>
        <w:keepNext w:val="0"/>
        <w:keepLines w:val="0"/>
        <w:widowControl/>
        <w:suppressLineNumbers w:val="0"/>
        <w:rPr>
          <w:sz w:val="28"/>
          <w:szCs w:val="28"/>
        </w:rPr>
      </w:pPr>
      <w:r>
        <w:rPr>
          <w:sz w:val="28"/>
          <w:szCs w:val="28"/>
        </w:rPr>
        <w:t>　　5.从事医学技术鉴定的人员，必须具有临床经验和医学遗传学知识，并具有主治医师以上的专业技术职务。</w:t>
      </w:r>
    </w:p>
    <w:p>
      <w:pPr>
        <w:pStyle w:val="5"/>
        <w:keepNext w:val="0"/>
        <w:keepLines w:val="0"/>
        <w:widowControl/>
        <w:suppressLineNumbers w:val="0"/>
        <w:rPr>
          <w:sz w:val="28"/>
          <w:szCs w:val="28"/>
        </w:rPr>
      </w:pPr>
      <w:r>
        <w:rPr>
          <w:sz w:val="28"/>
          <w:szCs w:val="28"/>
        </w:rPr>
        <w:t>　　6.严禁采用技术手段对胎儿进行性别鉴定，但医学上确有需要的除外。</w:t>
      </w:r>
    </w:p>
    <w:p>
      <w:pPr>
        <w:pStyle w:val="5"/>
        <w:keepNext w:val="0"/>
        <w:keepLines w:val="0"/>
        <w:widowControl/>
        <w:suppressLineNumbers w:val="0"/>
        <w:rPr>
          <w:sz w:val="28"/>
          <w:szCs w:val="28"/>
        </w:rPr>
      </w:pPr>
      <w:r>
        <w:rPr>
          <w:sz w:val="28"/>
          <w:szCs w:val="28"/>
        </w:rPr>
        <w:t>　　7.进行胎儿性别鉴定两次以上的或者以营利为目的进行胎儿性别鉴定的，由原发证机关撤销相应的母婴保健技术执业资格或者医师执业证书。</w:t>
      </w:r>
    </w:p>
    <w:p>
      <w:pPr>
        <w:pStyle w:val="5"/>
        <w:keepNext w:val="0"/>
        <w:keepLines w:val="0"/>
        <w:widowControl/>
        <w:suppressLineNumbers w:val="0"/>
        <w:rPr>
          <w:b/>
          <w:bCs/>
          <w:sz w:val="28"/>
          <w:szCs w:val="28"/>
        </w:rPr>
      </w:pPr>
      <w:r>
        <w:rPr>
          <w:b/>
          <w:bCs/>
          <w:sz w:val="28"/>
          <w:szCs w:val="28"/>
        </w:rPr>
        <w:t>　　★考点 14　精神卫生法</w:t>
      </w:r>
    </w:p>
    <w:p>
      <w:pPr>
        <w:pStyle w:val="5"/>
        <w:keepNext w:val="0"/>
        <w:keepLines w:val="0"/>
        <w:widowControl/>
        <w:suppressLineNumbers w:val="0"/>
        <w:rPr>
          <w:sz w:val="28"/>
          <w:szCs w:val="28"/>
        </w:rPr>
      </w:pPr>
      <w:r>
        <w:rPr>
          <w:sz w:val="28"/>
          <w:szCs w:val="28"/>
        </w:rPr>
        <w:t>　　1.任何组织或者个人不得歧视、侮辱、虐待精神障碍患者，不得非法限制精神障碍患者的人身自由。</w:t>
      </w:r>
    </w:p>
    <w:p>
      <w:pPr>
        <w:pStyle w:val="5"/>
        <w:keepNext w:val="0"/>
        <w:keepLines w:val="0"/>
        <w:widowControl/>
        <w:suppressLineNumbers w:val="0"/>
        <w:rPr>
          <w:sz w:val="28"/>
          <w:szCs w:val="28"/>
        </w:rPr>
      </w:pPr>
      <w:r>
        <w:rPr>
          <w:sz w:val="28"/>
          <w:szCs w:val="28"/>
        </w:rPr>
        <w:t>　　2.疑似精神障碍患者发生伤害自身、危害他人安全的行为，其近亲属、所在单位、当地公安机关应当立即采取措施予以制止，并将其送往医疗机构进行精神障碍诊断。</w:t>
      </w:r>
    </w:p>
    <w:p>
      <w:pPr>
        <w:pStyle w:val="5"/>
        <w:keepNext w:val="0"/>
        <w:keepLines w:val="0"/>
        <w:widowControl/>
        <w:suppressLineNumbers w:val="0"/>
        <w:rPr>
          <w:sz w:val="28"/>
          <w:szCs w:val="28"/>
        </w:rPr>
      </w:pPr>
      <w:r>
        <w:rPr>
          <w:sz w:val="28"/>
          <w:szCs w:val="28"/>
        </w:rPr>
        <w:t>　　3.医疗机构接到送诊的疑似精神障碍患者，不得拒绝为其作出诊断。</w:t>
      </w:r>
    </w:p>
    <w:p>
      <w:pPr>
        <w:pStyle w:val="5"/>
        <w:keepNext w:val="0"/>
        <w:keepLines w:val="0"/>
        <w:widowControl/>
        <w:suppressLineNumbers w:val="0"/>
        <w:rPr>
          <w:sz w:val="28"/>
          <w:szCs w:val="28"/>
        </w:rPr>
      </w:pPr>
      <w:r>
        <w:rPr>
          <w:sz w:val="28"/>
          <w:szCs w:val="28"/>
        </w:rPr>
        <w:t>　　4.精神障碍患者的人格尊严、人身和财产安全不受侵犯。</w:t>
      </w:r>
    </w:p>
    <w:p>
      <w:pPr>
        <w:pStyle w:val="5"/>
        <w:keepNext w:val="0"/>
        <w:keepLines w:val="0"/>
        <w:widowControl/>
        <w:suppressLineNumbers w:val="0"/>
        <w:rPr>
          <w:sz w:val="28"/>
          <w:szCs w:val="28"/>
        </w:rPr>
      </w:pPr>
      <w:r>
        <w:rPr>
          <w:sz w:val="28"/>
          <w:szCs w:val="28"/>
        </w:rPr>
        <w:t>　　5.精神障碍患者的住院治疗实行自愿原则。 精神障碍患者已经发生伤害自身的行为，或者有伤害自身的危险情形的，经其监护人同意，医疗机构应当对患者实施住院治疗。</w:t>
      </w:r>
    </w:p>
    <w:p>
      <w:pPr>
        <w:pStyle w:val="5"/>
        <w:keepNext w:val="0"/>
        <w:keepLines w:val="0"/>
        <w:widowControl/>
        <w:suppressLineNumbers w:val="0"/>
        <w:rPr>
          <w:sz w:val="28"/>
          <w:szCs w:val="28"/>
        </w:rPr>
      </w:pPr>
      <w:r>
        <w:rPr>
          <w:sz w:val="28"/>
          <w:szCs w:val="28"/>
        </w:rPr>
        <w:t>　　6.自愿住院治疗的精神障碍患者可以随时要求出院，医疗机构应当同意。</w:t>
      </w:r>
    </w:p>
    <w:p>
      <w:pPr>
        <w:pStyle w:val="5"/>
        <w:keepNext w:val="0"/>
        <w:keepLines w:val="0"/>
        <w:widowControl/>
        <w:suppressLineNumbers w:val="0"/>
        <w:rPr>
          <w:sz w:val="28"/>
          <w:szCs w:val="28"/>
        </w:rPr>
      </w:pPr>
      <w:r>
        <w:rPr>
          <w:sz w:val="28"/>
          <w:szCs w:val="28"/>
        </w:rPr>
        <w:t>　　7.已经发生伤害自身的行为，或者有伤害自身的危险情形的精神障碍患者实施住院治疗的，监护人可以随时要求患者出院，医疗机构应当同意。</w:t>
      </w:r>
    </w:p>
    <w:p>
      <w:pPr>
        <w:pStyle w:val="5"/>
        <w:keepNext w:val="0"/>
        <w:keepLines w:val="0"/>
        <w:widowControl/>
        <w:suppressLineNumbers w:val="0"/>
        <w:rPr>
          <w:sz w:val="28"/>
          <w:szCs w:val="28"/>
        </w:rPr>
      </w:pPr>
      <w:r>
        <w:rPr>
          <w:sz w:val="28"/>
          <w:szCs w:val="28"/>
        </w:rPr>
        <w:t>　　8.禁止利用约束、隔离等保护性医疗措施惩罚患者。</w:t>
      </w:r>
    </w:p>
    <w:p>
      <w:pPr>
        <w:pStyle w:val="5"/>
        <w:keepNext w:val="0"/>
        <w:keepLines w:val="0"/>
        <w:widowControl/>
        <w:suppressLineNumbers w:val="0"/>
        <w:rPr>
          <w:sz w:val="28"/>
          <w:szCs w:val="28"/>
        </w:rPr>
      </w:pPr>
      <w:r>
        <w:rPr>
          <w:sz w:val="28"/>
          <w:szCs w:val="28"/>
        </w:rPr>
        <w:t>　　9.精神障碍患者病历资料保存期限不少于 30 年。</w:t>
      </w:r>
    </w:p>
    <w:p>
      <w:pPr>
        <w:pStyle w:val="5"/>
        <w:keepNext w:val="0"/>
        <w:keepLines w:val="0"/>
        <w:widowControl/>
        <w:suppressLineNumbers w:val="0"/>
        <w:rPr>
          <w:b/>
          <w:bCs/>
          <w:sz w:val="28"/>
          <w:szCs w:val="28"/>
        </w:rPr>
      </w:pPr>
      <w:r>
        <w:rPr>
          <w:b/>
          <w:bCs/>
          <w:sz w:val="28"/>
          <w:szCs w:val="28"/>
        </w:rPr>
        <w:t>　　★考点 15　人体器官移植条例</w:t>
      </w:r>
    </w:p>
    <w:p>
      <w:pPr>
        <w:pStyle w:val="5"/>
        <w:keepNext w:val="0"/>
        <w:keepLines w:val="0"/>
        <w:widowControl/>
        <w:suppressLineNumbers w:val="0"/>
        <w:rPr>
          <w:sz w:val="28"/>
          <w:szCs w:val="28"/>
        </w:rPr>
      </w:pPr>
      <w:r>
        <w:rPr>
          <w:sz w:val="28"/>
          <w:szCs w:val="28"/>
        </w:rPr>
        <w:t>　　1.申请人体器官移植手术患者的排序，应当符合医疗需要，遵循公平、公正和公开的原则。</w:t>
      </w:r>
    </w:p>
    <w:p>
      <w:pPr>
        <w:pStyle w:val="5"/>
        <w:keepNext w:val="0"/>
        <w:keepLines w:val="0"/>
        <w:widowControl/>
        <w:suppressLineNumbers w:val="0"/>
        <w:rPr>
          <w:sz w:val="28"/>
          <w:szCs w:val="28"/>
        </w:rPr>
      </w:pPr>
      <w:r>
        <w:rPr>
          <w:sz w:val="28"/>
          <w:szCs w:val="28"/>
        </w:rPr>
        <w:t>　　2.任何组织或个人不得以任何形式买卖人体器官，不得从事与买卖人体器官有关的活动。</w:t>
      </w:r>
    </w:p>
    <w:p>
      <w:pPr>
        <w:pStyle w:val="5"/>
        <w:keepNext w:val="0"/>
        <w:keepLines w:val="0"/>
        <w:widowControl/>
        <w:suppressLineNumbers w:val="0"/>
        <w:rPr>
          <w:sz w:val="28"/>
          <w:szCs w:val="28"/>
        </w:rPr>
      </w:pPr>
      <w:r>
        <w:rPr>
          <w:sz w:val="28"/>
          <w:szCs w:val="28"/>
        </w:rPr>
        <w:t>　　3.人体器官捐献应当遵循自愿、无偿的原则。 公民享有捐献或不捐献其人体器官的权利，任何组织或个人不得强迫、欺骗或利诱他人捐献人体器官。</w:t>
      </w:r>
    </w:p>
    <w:p>
      <w:pPr>
        <w:pStyle w:val="5"/>
        <w:keepNext w:val="0"/>
        <w:keepLines w:val="0"/>
        <w:widowControl/>
        <w:suppressLineNumbers w:val="0"/>
        <w:rPr>
          <w:sz w:val="28"/>
          <w:szCs w:val="28"/>
        </w:rPr>
      </w:pPr>
      <w:r>
        <w:rPr>
          <w:sz w:val="28"/>
          <w:szCs w:val="28"/>
        </w:rPr>
        <w:t>　　4.任何组织或个人不得摘取未满 18 周岁公民的活体器官用于移植。</w:t>
      </w:r>
    </w:p>
    <w:p>
      <w:pPr>
        <w:pStyle w:val="5"/>
        <w:keepNext w:val="0"/>
        <w:keepLines w:val="0"/>
        <w:widowControl/>
        <w:suppressLineNumbers w:val="0"/>
        <w:rPr>
          <w:sz w:val="28"/>
          <w:szCs w:val="28"/>
        </w:rPr>
      </w:pPr>
      <w:r>
        <w:rPr>
          <w:sz w:val="28"/>
          <w:szCs w:val="28"/>
        </w:rPr>
        <w:t>　　5.从事人体器官移植的医务人员不得参与捐献人的死亡判定。</w:t>
      </w:r>
    </w:p>
    <w:p>
      <w:pPr>
        <w:pStyle w:val="5"/>
        <w:keepNext w:val="0"/>
        <w:keepLines w:val="0"/>
        <w:widowControl/>
        <w:suppressLineNumbers w:val="0"/>
        <w:rPr>
          <w:b/>
          <w:bCs/>
          <w:sz w:val="28"/>
          <w:szCs w:val="28"/>
        </w:rPr>
      </w:pPr>
      <w:r>
        <w:rPr>
          <w:b/>
          <w:bCs/>
          <w:sz w:val="28"/>
          <w:szCs w:val="28"/>
        </w:rPr>
        <w:t>　　★考点 16　放射诊疗管理规定</w:t>
      </w:r>
    </w:p>
    <w:p>
      <w:pPr>
        <w:pStyle w:val="5"/>
        <w:keepNext w:val="0"/>
        <w:keepLines w:val="0"/>
        <w:widowControl/>
        <w:suppressLineNumbers w:val="0"/>
        <w:rPr>
          <w:sz w:val="28"/>
          <w:szCs w:val="28"/>
        </w:rPr>
      </w:pPr>
      <w:r>
        <w:rPr>
          <w:sz w:val="28"/>
          <w:szCs w:val="28"/>
        </w:rPr>
        <w:t>　　1.只要有放射性物质的地方，都应有放射警示标志。</w:t>
      </w:r>
    </w:p>
    <w:p>
      <w:pPr>
        <w:pStyle w:val="5"/>
        <w:keepNext w:val="0"/>
        <w:keepLines w:val="0"/>
        <w:widowControl/>
        <w:suppressLineNumbers w:val="0"/>
        <w:rPr>
          <w:sz w:val="28"/>
          <w:szCs w:val="28"/>
        </w:rPr>
      </w:pPr>
      <w:r>
        <w:rPr>
          <w:sz w:val="28"/>
          <w:szCs w:val="28"/>
        </w:rPr>
        <w:t>　　2.不得将核素显像检查和 X 射线胸部检查列入对婴幼儿及少年体检的常规检查项目。</w:t>
      </w:r>
    </w:p>
    <w:p>
      <w:pPr>
        <w:pStyle w:val="5"/>
        <w:keepNext w:val="0"/>
        <w:keepLines w:val="0"/>
        <w:widowControl/>
        <w:suppressLineNumbers w:val="0"/>
        <w:rPr>
          <w:sz w:val="28"/>
          <w:szCs w:val="28"/>
        </w:rPr>
      </w:pPr>
      <w:r>
        <w:rPr>
          <w:sz w:val="28"/>
          <w:szCs w:val="28"/>
        </w:rPr>
        <w:t>　　3.育龄妇女 X 射线检查前，应问明是否怀孕，非特殊需要，对受孕后 8~ 15 周的育龄妇女，不得进行下腹部放射影像检查。</w:t>
      </w:r>
    </w:p>
    <w:p>
      <w:pPr>
        <w:pStyle w:val="5"/>
        <w:keepNext w:val="0"/>
        <w:keepLines w:val="0"/>
        <w:widowControl/>
        <w:suppressLineNumbers w:val="0"/>
        <w:rPr>
          <w:b/>
          <w:bCs/>
          <w:sz w:val="28"/>
          <w:szCs w:val="28"/>
        </w:rPr>
      </w:pPr>
      <w:r>
        <w:rPr>
          <w:b/>
          <w:bCs/>
          <w:sz w:val="28"/>
          <w:szCs w:val="28"/>
        </w:rPr>
        <w:t>　　★考点 17　疫苗流通和预防接种管理条例</w:t>
      </w:r>
    </w:p>
    <w:p>
      <w:pPr>
        <w:pStyle w:val="5"/>
        <w:keepNext w:val="0"/>
        <w:keepLines w:val="0"/>
        <w:widowControl/>
        <w:suppressLineNumbers w:val="0"/>
        <w:rPr>
          <w:sz w:val="28"/>
          <w:szCs w:val="28"/>
        </w:rPr>
      </w:pPr>
      <w:r>
        <w:rPr>
          <w:sz w:val="28"/>
          <w:szCs w:val="28"/>
        </w:rPr>
        <w:t>　　疫苗分为两类:第一类疫苗，是指政府免费向公民提供，第二类疫苗，是指由公民自费并且自愿受种的其他</w:t>
      </w:r>
      <w:bookmarkStart w:id="0" w:name="_GoBack"/>
      <w:bookmarkEnd w:id="0"/>
      <w:r>
        <w:rPr>
          <w:sz w:val="28"/>
          <w:szCs w:val="28"/>
        </w:rPr>
        <w:t>疫苗。</w:t>
      </w:r>
    </w:p>
    <w:p>
      <w:pPr>
        <w:pStyle w:val="5"/>
        <w:keepNext w:val="0"/>
        <w:keepLines w:val="0"/>
        <w:widowControl/>
        <w:suppressLineNumbers w:val="0"/>
        <w:spacing w:line="360" w:lineRule="auto"/>
        <w:rPr>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书体坊安景臣钢笔行书">
    <w:altName w:val="宋体"/>
    <w:panose1 w:val="02010601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Angelic War">
    <w:altName w:val="Vrinda"/>
    <w:panose1 w:val="02000500000000000000"/>
    <w:charset w:val="00"/>
    <w:family w:val="auto"/>
    <w:pitch w:val="default"/>
    <w:sig w:usb0="00000000" w:usb1="00000000" w:usb2="00000000" w:usb3="00000000" w:csb0="20000111" w:csb1="41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400-900-9392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8003F"/>
    <w:rsid w:val="001C0713"/>
    <w:rsid w:val="003D5CE1"/>
    <w:rsid w:val="00896010"/>
    <w:rsid w:val="00963BC7"/>
    <w:rsid w:val="00BD7BEE"/>
    <w:rsid w:val="028F51CC"/>
    <w:rsid w:val="030E2367"/>
    <w:rsid w:val="03B64C06"/>
    <w:rsid w:val="05D5264B"/>
    <w:rsid w:val="05EB0D3C"/>
    <w:rsid w:val="068C4471"/>
    <w:rsid w:val="06DE4952"/>
    <w:rsid w:val="0702187C"/>
    <w:rsid w:val="07E379D6"/>
    <w:rsid w:val="07F61666"/>
    <w:rsid w:val="0884601F"/>
    <w:rsid w:val="093D0C8B"/>
    <w:rsid w:val="0B26441F"/>
    <w:rsid w:val="0C7D601E"/>
    <w:rsid w:val="0C7F7942"/>
    <w:rsid w:val="0DDB4502"/>
    <w:rsid w:val="0DDD4563"/>
    <w:rsid w:val="0E387C9A"/>
    <w:rsid w:val="0EC7780F"/>
    <w:rsid w:val="0F7E62C5"/>
    <w:rsid w:val="125A3FE8"/>
    <w:rsid w:val="12DF2350"/>
    <w:rsid w:val="13495952"/>
    <w:rsid w:val="148236F9"/>
    <w:rsid w:val="15AC5CD4"/>
    <w:rsid w:val="15C3049C"/>
    <w:rsid w:val="179D49BD"/>
    <w:rsid w:val="18B718B9"/>
    <w:rsid w:val="18F705DB"/>
    <w:rsid w:val="195220CC"/>
    <w:rsid w:val="1B5836B4"/>
    <w:rsid w:val="1D1D70BB"/>
    <w:rsid w:val="1DCC4082"/>
    <w:rsid w:val="20667F7A"/>
    <w:rsid w:val="217B6DE0"/>
    <w:rsid w:val="23165BC4"/>
    <w:rsid w:val="2357359C"/>
    <w:rsid w:val="244C015A"/>
    <w:rsid w:val="248213F1"/>
    <w:rsid w:val="26521C54"/>
    <w:rsid w:val="279428D1"/>
    <w:rsid w:val="27AE0917"/>
    <w:rsid w:val="2A9721FE"/>
    <w:rsid w:val="2AC936AC"/>
    <w:rsid w:val="2C1A6F09"/>
    <w:rsid w:val="2C5341B7"/>
    <w:rsid w:val="2CFD18A8"/>
    <w:rsid w:val="2D080B74"/>
    <w:rsid w:val="2DA471A1"/>
    <w:rsid w:val="2DF331EF"/>
    <w:rsid w:val="2DFC5FBC"/>
    <w:rsid w:val="2EE741D8"/>
    <w:rsid w:val="310275E6"/>
    <w:rsid w:val="333A6AC0"/>
    <w:rsid w:val="33AB1A5E"/>
    <w:rsid w:val="34DC57D3"/>
    <w:rsid w:val="35110080"/>
    <w:rsid w:val="384A6F56"/>
    <w:rsid w:val="38CE3800"/>
    <w:rsid w:val="397A5504"/>
    <w:rsid w:val="39F65E05"/>
    <w:rsid w:val="3A782E1A"/>
    <w:rsid w:val="3A951B45"/>
    <w:rsid w:val="3B8064B4"/>
    <w:rsid w:val="3C4C1C8F"/>
    <w:rsid w:val="3C9046B8"/>
    <w:rsid w:val="3D315B8A"/>
    <w:rsid w:val="3D4D05B2"/>
    <w:rsid w:val="3DD70146"/>
    <w:rsid w:val="3E385A7D"/>
    <w:rsid w:val="3E695F05"/>
    <w:rsid w:val="40DE1750"/>
    <w:rsid w:val="41024A57"/>
    <w:rsid w:val="4201702E"/>
    <w:rsid w:val="42A02D73"/>
    <w:rsid w:val="44436A32"/>
    <w:rsid w:val="46F560E9"/>
    <w:rsid w:val="480A6789"/>
    <w:rsid w:val="490406EA"/>
    <w:rsid w:val="495632FA"/>
    <w:rsid w:val="49DE42B6"/>
    <w:rsid w:val="4AD911BD"/>
    <w:rsid w:val="4B173257"/>
    <w:rsid w:val="4BBA02F3"/>
    <w:rsid w:val="4C247965"/>
    <w:rsid w:val="4D4D4751"/>
    <w:rsid w:val="4DB56E60"/>
    <w:rsid w:val="4DDB1F0C"/>
    <w:rsid w:val="4E144593"/>
    <w:rsid w:val="4E6E2FBF"/>
    <w:rsid w:val="4E6F00B2"/>
    <w:rsid w:val="4EBE25EB"/>
    <w:rsid w:val="4F102499"/>
    <w:rsid w:val="4F3B2A0F"/>
    <w:rsid w:val="51F4251D"/>
    <w:rsid w:val="523E5817"/>
    <w:rsid w:val="532B1CC6"/>
    <w:rsid w:val="533349C5"/>
    <w:rsid w:val="53C85737"/>
    <w:rsid w:val="53DF754A"/>
    <w:rsid w:val="547E0AA5"/>
    <w:rsid w:val="55164E14"/>
    <w:rsid w:val="56047D84"/>
    <w:rsid w:val="56356B43"/>
    <w:rsid w:val="5829493E"/>
    <w:rsid w:val="58657D13"/>
    <w:rsid w:val="59641D79"/>
    <w:rsid w:val="59B24DC8"/>
    <w:rsid w:val="5A1E34E2"/>
    <w:rsid w:val="5A8655CF"/>
    <w:rsid w:val="5B920B20"/>
    <w:rsid w:val="5CB6770C"/>
    <w:rsid w:val="5EF4393E"/>
    <w:rsid w:val="5F236D6E"/>
    <w:rsid w:val="5F9429E9"/>
    <w:rsid w:val="5F951E38"/>
    <w:rsid w:val="5FE46AB1"/>
    <w:rsid w:val="5FF60ECD"/>
    <w:rsid w:val="60952615"/>
    <w:rsid w:val="60D12887"/>
    <w:rsid w:val="611D4A99"/>
    <w:rsid w:val="61423401"/>
    <w:rsid w:val="61F82EE5"/>
    <w:rsid w:val="62B9490E"/>
    <w:rsid w:val="630A04B1"/>
    <w:rsid w:val="630B557B"/>
    <w:rsid w:val="65686CFF"/>
    <w:rsid w:val="66B321EE"/>
    <w:rsid w:val="66D25C14"/>
    <w:rsid w:val="66E171F9"/>
    <w:rsid w:val="67577F2B"/>
    <w:rsid w:val="68767F41"/>
    <w:rsid w:val="6AAE1A62"/>
    <w:rsid w:val="6B480D06"/>
    <w:rsid w:val="6BA56793"/>
    <w:rsid w:val="6C206559"/>
    <w:rsid w:val="6DD50AB7"/>
    <w:rsid w:val="6EEA2FD9"/>
    <w:rsid w:val="6F2C5C33"/>
    <w:rsid w:val="6FB47E34"/>
    <w:rsid w:val="6FF0314D"/>
    <w:rsid w:val="71011835"/>
    <w:rsid w:val="71FD46C3"/>
    <w:rsid w:val="736C7EB9"/>
    <w:rsid w:val="73DC2906"/>
    <w:rsid w:val="74704934"/>
    <w:rsid w:val="75DF3031"/>
    <w:rsid w:val="77A44627"/>
    <w:rsid w:val="78083119"/>
    <w:rsid w:val="786F58CA"/>
    <w:rsid w:val="78A73C47"/>
    <w:rsid w:val="7B5664EE"/>
    <w:rsid w:val="7BEF35AF"/>
    <w:rsid w:val="7C4B729A"/>
    <w:rsid w:val="7CC14811"/>
    <w:rsid w:val="7CF222D7"/>
    <w:rsid w:val="7E985326"/>
    <w:rsid w:val="7FA65EC4"/>
    <w:rsid w:val="7FB408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link w:val="12"/>
    <w:qFormat/>
    <w:uiPriority w:val="10"/>
    <w:pPr>
      <w:spacing w:before="240" w:after="60"/>
      <w:jc w:val="center"/>
      <w:outlineLvl w:val="0"/>
    </w:pPr>
    <w:rPr>
      <w:rFonts w:eastAsia="宋体" w:asciiTheme="majorHAnsi" w:hAnsiTheme="majorHAnsi" w:cstheme="majorBidi"/>
      <w:b/>
      <w:bCs/>
      <w:sz w:val="32"/>
      <w:szCs w:val="32"/>
    </w:rPr>
  </w:style>
  <w:style w:type="character" w:styleId="8">
    <w:name w:val="Strong"/>
    <w:basedOn w:val="7"/>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12">
    <w:name w:val="标题 Char"/>
    <w:basedOn w:val="7"/>
    <w:link w:val="6"/>
    <w:qFormat/>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10036</Words>
  <Characters>11945</Characters>
  <Lines>58</Lines>
  <Paragraphs>16</Paragraphs>
  <ScaleCrop>false</ScaleCrop>
  <LinksUpToDate>false</LinksUpToDate>
  <CharactersWithSpaces>11986</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小红</cp:lastModifiedBy>
  <dcterms:modified xsi:type="dcterms:W3CDTF">2018-01-09T01:38:52Z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