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37　功能失调性子宫出血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1.无排卵性功能失调性子宫出血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(1)临床表现:最常见的症状是子宫不规则出血，表现为月经紊乱，经期长短不一，出血量不定或增多，甚至大出血，出血量多或出血时间长时可出现贫血。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(2)诊断:诊断性刮宫是已婚患者的首选方法，其目的是止血和明确子宫内膜病理诊断。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(3)治疗:青春期与生育期患者治疗以止血、调整周期、促排卵为主，绝经过渡期治疗以止血、调整周期、减少经血量、防止子宫内膜病变为原则。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sz w:val="28"/>
          <w:szCs w:val="28"/>
        </w:rPr>
      </w:pPr>
      <w:r>
        <w:rPr>
          <w:sz w:val="28"/>
          <w:szCs w:val="28"/>
        </w:rPr>
        <w:t>2.排卵性功能失调性子宫出血</w:t>
      </w:r>
    </w:p>
    <w:p>
      <w:pPr>
        <w:pStyle w:val="5"/>
        <w:keepNext w:val="0"/>
        <w:keepLines w:val="0"/>
        <w:widowControl/>
        <w:suppressLineNumbers w:val="0"/>
        <w:ind w:firstLine="56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73040" cy="2216785"/>
            <wp:effectExtent l="0" t="0" r="381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1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38　绝经综合征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(1)月经紊乱是绝经过渡期的常见症状。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(2)血管舒缩症状:主要表现为潮热，是雌激素降低的特征性症状。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(3)自主神经失调症状:表现为心悸、头痛等。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(4)精神神经症状:注意力不集中，情绪波动大，抑郁等。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(5)泌尿生殖症状:泌尿生殖道萎缩。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(1)FSH 及 E 2 测定:围绝经期妇女血 FSH&gt;10U/ L，提示卵巢储备能力下降，闭经、FSH&gt;40U/ L 且 E 2 &lt;10~20pg/ ml，提示卵巢功能衰竭。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(2)枸橼酸氯米芬兴奋试验:从月经第 5 日开始服用 CC，每日 50mg，连续 5 日，停药 1 日后测定血 FSH，如FSH&gt;10U/ L，提示卵巢储备能力降低。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3.性激素治疗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(1)单一雌激素治疗:适用于已行子宫切除术的妇女。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(2)单一孕激素治疗:适用于绝经过渡期，存在雌激素应用禁忌证者，可周期性应用或连续性应用。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(3)雌、孕激素联合治疗:适用于有子宫患者，可连续序贯治疗、周期序贯治疗、连续联合应用。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(4)雌、雄激素联合应用:适用于不需要保护子宫内膜而需要雄激素者。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(5)雌、孕、雄激素联合应用:适用于有子宫并需加用雄激素患者。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39　子宫内膜异位症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(1)下腹痛和痛经:疼痛是子宫内膜异位症的主要症状，典型表现为继发性痛经、进行性加重。 下腹部及肛门坠胀痛为主，疼痛出现在月经来潮时至整个经期，27%~40%的患者可无痛经。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(2)不孕:子宫内膜异位症患者不孕率可高达 40%。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(3)月经异常:15%~30%患者经量增多、经期延长、月经淋漓不尽或经前点滴出血。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(4)性交痛:直肠子宫陷凹的子宫内膜异位症病灶使子宫后倾固定，性交时，阴道穹窿受阴茎碰撞引起性交疼痛，以经前期最明显。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(5)体征:卵巢异位囊肿较大时，检查可触及与子宫粘连的肿块，囊肿破裂时腹膜刺激征阳性，典型盆腔子宫内膜异位症双合诊检查时，可出现子宫后倾固定，直肠子宫陷凹、宫骶韧带或子宫后壁下方可触及痛性结节，一侧或双侧附件触及囊实性包块，活动度差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(1)B 超检查是诊断卵巢异位囊肿和膀胱、直肠子宫内膜异位症的重要方法。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(2)腹腔镜检查是诊断子宫内膜异位症的最佳方法。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(1)药物治疗:适用于有慢性盆腔痛、经期痛经症状明显、有生育要求及无卵巢囊肿形成的患者。 其中口服避孕药最早用于子宫内膜异位症的治疗。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(2)手术治疗:对较大的卵巢内膜异位囊肿，特别是卵巢包块性质未明者，采用手术治疗。 腹腔镜确诊、手术+药物是治疗本病的金标准。 手术的方法有保留生育功能手术、保留卵巢功能手术和根治性手术等。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(3)药物与手术联合治疗:手术前给予 3~6 个月的药物治疗，使异位病灶缩小、软化，便于手术。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40　子宫腺肌病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1.临床表现　主要症状是经量增多、延期和进行性加重痛经，妇科检查子宫均匀增大或有局限性结节隆起，质硬且有压痛，确诊需要组织学检查。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2.诊断　依据典型的进行性痛经和月经过多史、妇科检查子宫均匀增大或局限性隆起、质硬有压痛作初步诊断。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(1)药物治疗:症状较轻、有生育要求的及近绝经期患者可用达那唑、孕三烯酮或 GnRH-a 治疗，均可缓解症状。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(2)手术治疗:对症状严重、无生育要求或药物治疗无效者可行子宫全切除术，是否保留卵巢，取决于卵巢有无病变和患者的年龄。</w:t>
      </w:r>
    </w:p>
    <w:p>
      <w:pPr>
        <w:pStyle w:val="5"/>
        <w:keepNext w:val="0"/>
        <w:keepLines w:val="0"/>
        <w:widowControl/>
        <w:suppressLineNumber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　　★考点 41　子宫脱垂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1.临床分度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1108710"/>
            <wp:effectExtent l="0" t="0" r="6985" b="1524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2.临床表现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(1)Ⅰ度患者多无自觉症状。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(2)Ⅱ、Ⅲ度患者常有程度不等的腰骶部疼痛或下坠感。 Ⅱ度患者在行走、劳动、下蹲或排便等腹压增加时有块状物自阴道口脱出，块状物在平卧休息时可变小或消失。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(3)Ⅲ度患者多伴有Ⅲ度阴道前壁脱垂，容易出现尿潴留，还可发生压力性尿失禁。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3.手术治疗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(1)阴道前后壁修补术:适用于Ⅰ、Ⅱ度子宫脱垂伴明显阴道前、后壁膨出但宫颈延长不明显者。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(2)阴道前后壁修补术加主韧带缩短及宫颈部分切除术:又称曼氏(Manchester)手术，适用于年龄较轻、宫颈较长的Ⅱ、Ⅲ度子宫脱垂患者。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(3)阴道子宫全切除及阴道前后壁修补术:适用于Ⅱ、Ⅲ度子宫脱垂，且年龄较大、无需考虑生育功能的患者。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(4)阴道封闭术:系将阴道前后壁分别剥离长方形黏膜面，然后将阴道前后壁剥离创面相对缝合以部分或</w:t>
      </w:r>
    </w:p>
    <w:p>
      <w:pPr>
        <w:pStyle w:val="5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sz w:val="28"/>
          <w:szCs w:val="28"/>
        </w:rPr>
        <w:t>　　完全封闭阴道。 术后失去性交功能，仅适用于丈夫已故、年老体弱不能耐受较大手术且子宫无恶变可疑者。</w:t>
      </w:r>
    </w:p>
    <w:p>
      <w:pPr>
        <w:pStyle w:val="5"/>
        <w:keepNext w:val="0"/>
        <w:keepLines w:val="0"/>
        <w:widowControl/>
        <w:suppressLineNumbers w:val="0"/>
        <w:spacing w:line="360" w:lineRule="auto"/>
        <w:rPr>
          <w:rFonts w:hint="eastAsia" w:eastAsiaTheme="minorEastAsia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8003F"/>
    <w:rsid w:val="001C0713"/>
    <w:rsid w:val="003D5CE1"/>
    <w:rsid w:val="00896010"/>
    <w:rsid w:val="00963BC7"/>
    <w:rsid w:val="00BD7BEE"/>
    <w:rsid w:val="016563C5"/>
    <w:rsid w:val="01AA60BC"/>
    <w:rsid w:val="01FB29EA"/>
    <w:rsid w:val="028F51CC"/>
    <w:rsid w:val="03045DFE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3600D"/>
    <w:rsid w:val="068C4471"/>
    <w:rsid w:val="06DE4952"/>
    <w:rsid w:val="0702187C"/>
    <w:rsid w:val="07E06662"/>
    <w:rsid w:val="07E379D6"/>
    <w:rsid w:val="07F61666"/>
    <w:rsid w:val="085D3E7A"/>
    <w:rsid w:val="0884601F"/>
    <w:rsid w:val="08F85A16"/>
    <w:rsid w:val="093D0C8B"/>
    <w:rsid w:val="094F7464"/>
    <w:rsid w:val="09F938C5"/>
    <w:rsid w:val="0B26441F"/>
    <w:rsid w:val="0C7D601E"/>
    <w:rsid w:val="0C7F7942"/>
    <w:rsid w:val="0C930AF0"/>
    <w:rsid w:val="0CB234BE"/>
    <w:rsid w:val="0DDB4502"/>
    <w:rsid w:val="0DDD4563"/>
    <w:rsid w:val="0E387C9A"/>
    <w:rsid w:val="0EAD585F"/>
    <w:rsid w:val="0EC7780F"/>
    <w:rsid w:val="0F7E62C5"/>
    <w:rsid w:val="10D839BA"/>
    <w:rsid w:val="10F42BB6"/>
    <w:rsid w:val="11B320E9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0007A6"/>
    <w:rsid w:val="1C2E6E3D"/>
    <w:rsid w:val="1CE42F4D"/>
    <w:rsid w:val="1D1D70BB"/>
    <w:rsid w:val="1D3258F3"/>
    <w:rsid w:val="1DCC4082"/>
    <w:rsid w:val="1F0D41FC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786E96"/>
    <w:rsid w:val="248213F1"/>
    <w:rsid w:val="25BD7738"/>
    <w:rsid w:val="26521C54"/>
    <w:rsid w:val="279428D1"/>
    <w:rsid w:val="27AE0917"/>
    <w:rsid w:val="286D53EC"/>
    <w:rsid w:val="2A9721FE"/>
    <w:rsid w:val="2AC936AC"/>
    <w:rsid w:val="2BDC1D9C"/>
    <w:rsid w:val="2BE072C1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10529FA"/>
    <w:rsid w:val="333A6AC0"/>
    <w:rsid w:val="335F16C4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643660"/>
    <w:rsid w:val="3C9046B8"/>
    <w:rsid w:val="3D2A2A59"/>
    <w:rsid w:val="3D315B8A"/>
    <w:rsid w:val="3D4D05B2"/>
    <w:rsid w:val="3DD70146"/>
    <w:rsid w:val="3E385A7D"/>
    <w:rsid w:val="3E695F05"/>
    <w:rsid w:val="3E9F4046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941543"/>
    <w:rsid w:val="4BBA02F3"/>
    <w:rsid w:val="4BC13F2C"/>
    <w:rsid w:val="4C247965"/>
    <w:rsid w:val="4C26313D"/>
    <w:rsid w:val="4D4D4751"/>
    <w:rsid w:val="4DB56E60"/>
    <w:rsid w:val="4DDB1F0C"/>
    <w:rsid w:val="4E144593"/>
    <w:rsid w:val="4E560462"/>
    <w:rsid w:val="4E680FDD"/>
    <w:rsid w:val="4E6E2FBF"/>
    <w:rsid w:val="4E6F00B2"/>
    <w:rsid w:val="4E80735E"/>
    <w:rsid w:val="4EBE25EB"/>
    <w:rsid w:val="4F102499"/>
    <w:rsid w:val="4F3B2A0F"/>
    <w:rsid w:val="4F906066"/>
    <w:rsid w:val="50DE72B2"/>
    <w:rsid w:val="51C848AD"/>
    <w:rsid w:val="51F4251D"/>
    <w:rsid w:val="523E5817"/>
    <w:rsid w:val="52E32E2E"/>
    <w:rsid w:val="532B1CC6"/>
    <w:rsid w:val="533349C5"/>
    <w:rsid w:val="538A0E9F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CCF4B57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6A2E47"/>
    <w:rsid w:val="62984C24"/>
    <w:rsid w:val="62B9490E"/>
    <w:rsid w:val="62DE530E"/>
    <w:rsid w:val="630A04B1"/>
    <w:rsid w:val="630B557B"/>
    <w:rsid w:val="648C4953"/>
    <w:rsid w:val="64A0655C"/>
    <w:rsid w:val="652624A7"/>
    <w:rsid w:val="65686CFF"/>
    <w:rsid w:val="66B321EE"/>
    <w:rsid w:val="66D2508D"/>
    <w:rsid w:val="66D25C14"/>
    <w:rsid w:val="66E171F9"/>
    <w:rsid w:val="66E60688"/>
    <w:rsid w:val="66EC1B02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5850B4"/>
    <w:rsid w:val="6F8C16CC"/>
    <w:rsid w:val="6FB47E34"/>
    <w:rsid w:val="6FF0314D"/>
    <w:rsid w:val="70282B3D"/>
    <w:rsid w:val="71011835"/>
    <w:rsid w:val="71FD46C3"/>
    <w:rsid w:val="7251270A"/>
    <w:rsid w:val="72C15CD8"/>
    <w:rsid w:val="735B630D"/>
    <w:rsid w:val="736C7EB9"/>
    <w:rsid w:val="73DC2906"/>
    <w:rsid w:val="74704934"/>
    <w:rsid w:val="75DF3031"/>
    <w:rsid w:val="76042365"/>
    <w:rsid w:val="77A44627"/>
    <w:rsid w:val="78083119"/>
    <w:rsid w:val="786F58CA"/>
    <w:rsid w:val="78787971"/>
    <w:rsid w:val="78A73C47"/>
    <w:rsid w:val="79C56EE6"/>
    <w:rsid w:val="7B5664EE"/>
    <w:rsid w:val="7B9E0197"/>
    <w:rsid w:val="7BAD2790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8">
    <w:name w:val="Strong"/>
    <w:basedOn w:val="7"/>
    <w:qFormat/>
    <w:uiPriority w:val="0"/>
    <w:rPr>
      <w:b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Char"/>
    <w:basedOn w:val="7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26</Pages>
  <Words>10036</Words>
  <Characters>11945</Characters>
  <Lines>58</Lines>
  <Paragraphs>16</Paragraphs>
  <ScaleCrop>false</ScaleCrop>
  <LinksUpToDate>false</LinksUpToDate>
  <CharactersWithSpaces>11986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小红</cp:lastModifiedBy>
  <dcterms:modified xsi:type="dcterms:W3CDTF">2018-03-02T02:49:50Z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