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中药的性能、中药的作用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中药性能，主要包括四气、五味、升降浮沉、归经、有毒无毒等。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四气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结合有代表性的药物认识四气的确定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四气的作用及适应证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般来讲，寒凉药分别具有清热泻火、凉血解毒、滋阴除蒸、泻热通便、清热利尿、清化热痰、清心开窍、凉肝息风等作用;而温热药则分别具有温里散寒、暖肝散结、补火助阳、温阳利水、温经通络、引火归原、回阳救</w:t>
      </w:r>
      <w:bookmarkStart w:id="0" w:name="_GoBack"/>
      <w:bookmarkEnd w:id="0"/>
      <w:r>
        <w:rPr>
          <w:sz w:val="18"/>
          <w:szCs w:val="18"/>
        </w:rPr>
        <w:t>逆等作用。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五味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结合有代表性的药物认识五味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五味是指药物有辛、甘、酸、苦、咸。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五味的产生，首先是通过口尝，即用人的感觉器官辨别出来的。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五味的作用及适应证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辛：“能散、能行”，即具有发散、行气行血的作用。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甘：“能补、能和、能缓”，即具有补益、和中、调和药性和缓急止痛的作用。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酸：“能收、能涩”，即具有收敛、固涩的作用。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苦：“能泄、能燥、能坚”，即具有清泄火热、泄降气逆、通泄大便、燥湿、坚阴(泻火存阴)等作用。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咸：“能下、能软”，即具有泻下通便、软坚散结的作用。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淡：“能渗、能利”，即具有渗湿利小便的作用，故有些利水渗湿的药物具有淡味。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涩：与酸味药的作用相似，多用治虚汗、泄泻、尿频、遗精、滑精、出血等证。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升降浮沉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各类药物的升降浮沉趋向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升降浮沉是指药物对人体作用的不同趋向性。升，即上升提举，趋向于上;降，即下达降逆，趋向于下;浮，即向外发散，趋向于外;沉，即向内收敛，趋向于内。升降浮沉也就是指药物对机体向上、向下、向外、向内四种不同的作用趋向。它与疾病所表现的趋向性是相对而言的。简言之，升、浮，指药物向上、向外的趋向性作用;沉、降，指药物向里、向下的趋向性作用。一般而言，发表、透疹、升阳、涌吐、开窍等药具有升浮作用，收敛固涩、泻下、利水、潜阳、镇静安神、止咳平喘、止呕等药具有沉降作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影响药物升降浮沉的主要因素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1.药物的升降浮沉与四气五味有关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2.药物的升降浮沉与药物的质地轻重有关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3.药物的升降浮沉与炮制配伍的影响有关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归经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结合有代表性的药物认识归经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归经的确定 归经理论的形成是以脏腑经络为基础，以药物所治疗的具体病证为依据，通过长期实践验证总结出来的用药理论。如朱砂、远志能治心悸失眠归心经;桔梗、苦杏仁能治咳喘归肺经，白芍、钩藤能治胁痛抽搐归肝经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毒性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引起毒性反应的原因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结合具体有毒药物认识其使用注意事项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中药的作用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中药作用的基本原理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中药的作用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中药的作用是指中药对机体影响，亦即机体对药物的反应。中药作用的基本原理—以偏纠偏。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不良作用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不良作用(不良反应)包括副作用和毒性反应。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副作用 是指在常规剂量(治疗剂量)时出现的与治疗无关的不适反应。治疗作用与副作用是相对的，通过配伍可以监制副作用的产生。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毒性反应 是指用药后引起的机体损害性反应，常因剂量过大或用药时间过长或体质因素引起。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中药的功效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功效与主治的关系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中药功效是中药治疗作用的同义词，亦即“功能”，它往往凝练为二、三、四个字，是对中药治疗作用高度概括的表述形式。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功效与主治的关系 主治，又称“应用”或“适应证”。从认识的先后来说，主治是确定功效的依据;从应用的角度看，功效提示该药的适应范围。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功效的分类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中药功效是联系中药主治和性味归经毒性的枢纽。一味中药往往具有多种功效，所以不少药物往往具有对因治疗功效，又具有对症治疗功效。功效分类：对因治疗功效。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中药的配伍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中药配伍的意义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适应复杂病情，增强疗效，减少毒副作用。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中药配伍的内容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各种配伍关系的意义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1.单行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就是单用一味药来治疗某种病情单一的疾病。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2.相须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就是两种功效类似的药物配合应用，可以增强原有药物的功效。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3.相使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一种药物为主，另一种药物为辅，两药合用，辅药可以提高主药的功效。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4.相畏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就是一种药物的毒副作用能被另一种药物所抑制。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5.相杀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就是一种药物能够消除另一种药物的毒副作用。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6.相恶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就是一种药物能破坏另一种药物的功效。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7.相反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就是两种药物同用能产生剧烈的毒副作用。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临证用药时怎样对待各种配伍关系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1.相须和相使能增强功效，为临床常用配伍。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2.相畏和相杀能减轻或消除毒副作用，保证用药安全。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3.相恶属削弱或抵消功效，避免使用。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4.相反能产生或增强毒副作用，属禁忌。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中药的用药禁忌、中药的剂量与用法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中药的用药禁忌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配伍禁忌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1.含义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2.内容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“十八反”： “本草明言十八反，半蒌贝蔹及攻乌，藻戟遂芫俱战草，诸参辛芍叛藜芦。” 即：乌头反贝母、瓜蒌、半夏、白及、白蔹;甘草反甘遂、大戟、海藻、芫花;藜芦反人参、丹参、玄参、沙参、细辛、芍药。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十九畏”：“硫黄原是火中精，朴硝一见便相争，水银莫与砒霜见，狼毒最怕密陀僧，巴豆性烈最为上，偏与牵牛不顺情，丁香莫与郁金见，牙硝难合京三棱，川乌、草乌不顺犀，人参最怕五灵脂，官桂善能调冷气，若逢石脂便相欺，大凡修合看顺逆，炮烛炙焯莫相依。”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证候禁忌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由于药物的药性不同，其作用各有专长和一定的适应范围，因此，临床用药也就有所禁忌，称“证候禁忌”。如麻黄性味辛温，功能发汗解表，散风寒，又能宣肺平喘利尿，故适用于外感风寒表实无汗或肺气不宣的喘咳，对表虚自汗及阴虚盗汗、肺肾虚喘则禁止使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妊娠用药禁忌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1.含义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2.妊娠禁忌药的分类及使用原则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慎用药物：通经祛瘀、行气破滞及辛热滑利之品，如桃仁、红花、牛膝，大黄、附子、肉桂、干姜，木通、冬葵子、瞿麦等;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禁用药物：毒性较强或药性猛烈的药物，如巴豆、牵牛子、大戟、商陆、麝香、三棱、莪术、水蛭、斑蝥、雄黄、砒霜等。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服药饮食禁忌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1.服药时一般的饮食禁忌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2.特殊疾病的饮食禁忌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中药的剂量与用法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剂量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影响中药剂量的因素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1.药物性质与剂量的关系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2.剂型、配伍与剂量的关系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3.年龄、体质、病情与剂量的关系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4.季节变化与剂量的关系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有毒药、峻猛药及某些名贵药的剂量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有毒或作用峻猛药物，以及某些名贵药物，均应严格掌握用量，详见各药。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中药的用法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煎煮方法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先煎：主要指一些有效成分难溶于水的金石、矿物、介壳类药物，应打碎先煎，煮沸20～30分钟，再下其他药物同煎，以使有效成分充分析出。如磁石、代赭石、生铁落、生石膏、龙骨、牡蛎、石决明、龟甲、鳖甲等。此外，附子、乌头等毒副作用较强的药物，宜先煎45～60分钟后再下它药，久煎可以降低毒性，用药更安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后下：主要指一些气味芳香的药物，久煎其有效成分易于挥发而降低药效，须在其他药物煎沸5～10分钟后放入。如薄荷、青蒿、砂仁等。此外，有些药物虽不属芳香药，但久煎也能破坏其有效成分，如钩藤、大黄、番泻叶等，亦属后下之列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包煎：主要指那些黏性强、粉末状及带有绒毛的药物，宜先用纱布袋装好，再与其他药物同煎，以防止药液混浊或刺激咽喉引起咳嗽及沉于锅底，加热时引起焦化或煳化。如滑石、青黛、旋覆花、车前子、蒲黄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另煎：又称另炖，主要是指某些贵重药材，为了更好地煎出有效成分，还应单独另煎，即另炖2～3小时。煎液可以另服，也可与其他煎液混合服用，如人参、西洋参、羚羊角、鹿茸等。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溶化：又称烊化，主要是指某些胶类药物及黏性大而易溶的药物，为避免入煎粘锅或黏附其他药物影响煎煮，可单用水或黄酒将此类药加热溶化即烊化后，用煎好的药液冲服，也可将此类药放入其他药物煎好的药液中加热烊化后服用，如阿胶、鹿角胶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泡服：又叫焗服，主要是指某些有效成分易溶于水或久煎容易破坏药效的药物，可以用少量开水或复方其他药物滚烫的煎出液趁热浸泡，加盖闷润，减少挥发，半小时后去渣即可服用，如藏红花、番泻叶、胖大海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冲服：主要指某些贵重药，用量较轻，为防止散失，常需要研成细末制成散剂，用温开水或复方其他药物煎液冲服，如麝香、牛黄、珍珠、羚羊角、西洋参、鹿茸、人参等;某些药物高温容易破坏药效或有效成分难溶于水，也只能做散剂冲服，如雷丸、鹤草芽、朱砂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煎汤代水：主要指某些药物为了防止某些药物与其他药物同煎使煎液混浊，难于服用，宜先煎后取其上清液代水再煎煮其他药物，如灶心土等。此外，某些药物质轻用量多，体积大，吸水量大，如玉米须、丝瓜络、金钱草等，也须煎汤代水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服药时间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汤剂一般每日1剂，煎2次分服，两次间隔时间为4～6小时。临床用药时可根据病情增减，如急性病、热性病可1日2剂。至于饭前还是饭后服则主要取决于病变部位和性质。一般来讲，病在胸膈以上者，如眩晕、头痛、目疾、咽痛等宜饭后服;如病在胸膈以下，如胃、肝、肾等脏腑疾患，则宜饭前服。某些对胃肠有刺激性的药物宜饭后服;补益药多滋腻碍胃，宜空腹服;驱虫药、泻下药也宜空腹服;治疟药宜在疟疾发作前的两小时服用;安神药宜睡前服;慢性病定时服;急性病、呕吐、惊厥及石淋、咽喉病须煎汤代茶饮者，均可不定时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服药方法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(1)汤剂：一般宜温服。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(2)丸剂：颗粒较小者，可直接用温开水送服;大蜜丸者，可以分成小粒吞服;若水丸质硬者，可用开水溶化后服。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(3)散剂、粉剂：可用蜂蜜加以调和送服，或装入胶囊中吞服，避免直接吞服，刺激咽喉。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(4)膏剂：宜用开水冲服，避免直接倒入口中吞咽，以免粘喉引起呕吐。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(5)冲剂、糖浆剂：冲剂宜用开水冲服，糖浆剂可以直接吞服。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解表药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概述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解表药的性能特点、功效与主治病证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解表药大多辛散轻扬，主入肺、膀胱经，偏行肌表，能促进机体发汗，使表邪由汗出而解，从而达到治愈表证、防止疾病传变的目的。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解表药的配伍方法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应根据四时气候变化的不同而恰当地配伍祛暑、化湿、润燥药;若虚人外感，应随证配伍补气、补血、补阴、补阳药以扶正祛邪;辛凉解表药在用于温病初起时，应适当同时配伍清热解毒药。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解表药的使用注意事项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用量不宜过大，以免发汗太过，耗伤阳气，损及津液，造成“亡阳”、“伤阴”的弊端。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表虚自汗、阴虚盗汗以及疮疡日久、淋证、失血患者，虽有表证，也应慎用解表药。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使用解表药还应注意因时因地而异。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入汤剂不宜久煎，以免有效成分挥发而降低药效。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发散风寒药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麻黄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性能 辛、微苦，温。归肺、膀胱经。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功效：发汗解表，宣肺平喘，利水消肿。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应用：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1.风寒感冒　2.咳嗽气喘　3.风水水肿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此外，取麻黄散寒通滞之功，也可用治风寒痹证，阴疽，痰核。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用法用量：发汗解表宜生用，止咳平喘多炙用。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使用注意：凡表虚自汗、阴虚盗汗及肺肾虚喘者均当慎用。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桂枝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性能 辛、甘，温。归心、肺、膀胱经。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功效：发汗解肌，温通经脉，助阳化气。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应用：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1.风寒感冒。　　2.寒凝血滞诸痛证。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3.痰饮、蓄水证。4.心悸。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【使用注意】本品辛温助热，易伤阴动血，凡外感热病、阴虚火旺、血热妄行等证，均当忌用。孕妇及月经过多者慎用。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紫苏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性能 辛、温。归肺、脾经。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功效：解表散寒，行气宽中，解鱼蟹毒。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应用：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1.风寒感冒。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2.脾胃气滞，胸闷呕吐。兼有理气安胎之功。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3.食鱼蟹中毒而致腹痛吐泻者。能和中解毒。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生姜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功效：解表散寒，温中止呕，温肺止咳。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主治病证：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1.风寒感冒。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2.脾胃寒证。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3.胃寒呕吐：“呕家圣药”之称。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4.肺寒咳嗽。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5.解生半夏、生南星等药物之毒及鱼蟹等食物中毒。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香薷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功效：发汗解表，化湿和中，利水消肿。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主治病证：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1.风寒感冒。前人称“香薷乃夏月解表之药”。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2.水肿脚气。多用于水肿而有表证者。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用法用量：用于发表，量不宜过大，且不宜久煎;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用于利水消肿，量宜稍大，且须浓煎。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荆芥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性能：辛，微温。归肺、肝经。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功效：祛风解表，透疹消疮，止血。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应用：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1.外感表证。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2.麻疹不透，风疹瘙痒。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3.疮疡初起兼有表证。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4.吐衄下血。炒炭有止血作用。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用法用量：不宜久煎。发表透疹消疮宜生用，止血宜炒用。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防风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性能 辛、甘、微温。归膀胱、肝、脾经。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功效：祛风解表，胜湿止痛，止痉。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应用：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1.外感表证：为治风通用之品。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2.风疹瘙痒　3.风湿痹痛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4.破伤风证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此外，以其升清燥湿之性，也可用于脾虚湿盛，清阳不升的泄泻及土虚木乘，肝郁侮脾，肝脾不和，腹泻而痛者，如痛泻要方。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羌活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性能 辛、苦，温。归膀胱、肾经。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功效：解表散寒，祛风胜湿，止痛。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应用：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1.风寒感冒。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2.风寒湿痹。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使用注意：辛香温燥之性较烈，阴血亏虚者慎用。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用量过多，易致呕吐，脾胃虚弱者不宜服。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白芷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性能 辛、温。归肺、胃、大肠经。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功效：解表散寒，祛风止痛，通鼻窍，燥湿止带，消肿排脓。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应用：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1.风寒感冒　2.头痛，牙痛，风湿痹痛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3.鼻渊　　　4.带下证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5.疮痈肿毒　6.皮肤风湿瘙痒。能祛风止痒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细辛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功效：解表散寒，祛风止痛，通窍，温肺化饮。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主治病证：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1.风寒感冒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2.头痛，牙痛，风湿痹痛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3.鼻渊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4.肺寒咳喘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用法用量：煎服，1～3g;散剂，每次服0.5～1g。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使用注意：阴虚阳亢头痛，肺燥阴伤干咳者忌用。不宜与藜芦同用。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藁本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功效：祛风散寒，除湿止痛。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主治病证：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1.风寒感冒，颠顶疼痛。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2.风寒湿痹。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苍耳子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功效：发散风寒，通鼻窍，祛风湿，止痛。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主治病证：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1.风寒感冒　　2.鼻渊：治鼻渊之良药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3.风湿痹痛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使用注意：血虚头痛不宜使用。过量服用易致中毒。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辛夷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功效：发散风寒，通鼻窍。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主治病证：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1.风寒感冒。能发散风寒，宣通鼻窍。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2.鼻塞，鼻渊。2013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用法用量：用纱布包煎。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麻黄与桂枝、荆芥与防风、紫苏与生姜等相似药物功效、主治病证的共同点与不同点。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麻黄发汗力强，多治风寒表实;兼有宣肺平喘、利水消肿的作用。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桂枝发汗力缓。风寒表虚有汗、表实无汗均用;兼能温经通阳，助阳化气，用治寒凝经脉、风寒湿痹、痰饮蓄水证、胸痹、心动悸、脉结代等证。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发散风热药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薄荷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性能 辛，凉。归肺、肝经。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功效：疏散风热，清利头目，利咽透疹，疏肝行气，芳香辟秽。应用：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1.风热感冒，温病初起。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2.风热头痛，目赤多泪，咽喉肿痛。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3.麻疹不透，风疹瘙痒。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4.肝郁气滞，胸闷胁痛。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5.夏令感受暑湿秽浊之气，脘腹胀痛，呕吐泄泻。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用法：煎服，宜后下。薄荷叶长于发汗解表，薄荷梗偏于行气和中。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使用注意：本品芳香辛散，发汗耗气，故体虚多汗者不宜使用。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牛蒡子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性能 辛、苦，寒。归肺、胃经。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功效：疏散风热，宣肺祛痰，利咽透疹，解毒散肿。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应用：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1.风热感冒，温病初起。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2.麻疹不透，风热疹痒。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3.痈肿疮毒，丹毒，痄腮，喉痹。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使用注意：本品性寒，滑肠通便，气虚便溏者慎用。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蝉蜕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性能 甘，寒。归肺、肝经。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功效：疏散风热，利咽开音，透疹，明目退翳，息风止痉。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应用：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1.风热感冒，温病初起，咽痛音哑。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2.麻疹不透，风疹瘙痒。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3.目赤翳障。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4.急慢惊风，破伤风证。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桑叶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性能 甘、苦，寒。归肺、肝经。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功效：疏散风热，清肺润燥，平肝明目，凉血止血。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应用：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1.风热感冒，温病初起。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2.肺热咳嗽、燥热咳嗽。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3.肝阳上亢眩晕。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4.目赤昏花。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5.血热妄行之咳血、吐血、衄血。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用法：煎服;或入丸散。外用煎水洗眼。桑叶蜜制能增强润肺止咳的作用，故肺燥咳嗽多用蜜制桑叶。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菊花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性能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功效：疏散风热，平抑肝阳，清肝明目，清热解毒。应用：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1.风热感冒，温病初起。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2.肝阳眩晕，肝风实证。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3.目赤昏花。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4.疮痈肿毒。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柴胡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性能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功效：解表退热，疏肝解郁，升举阳气。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应用：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1.表证发热，少阳证。2013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2.肝郁气滞。为疏肝解郁要药。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3.气虚下陷，脏器脱垂。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4.疟疾寒热。可退热截疟，又为治疗疟疾寒热的常用药。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用法：煎服。解表退热宜生用，且用量宜稍重，疏肝解郁宜醋炙，升阳可生用或酒炙，其用量均宜稍轻。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葛根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性能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功效：解肌退热，透疹，生津止渴，升阳止泻。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应用：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1.表证发热，项背强痛。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2.麻疹不透。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3.热病口渴，阴虚消渴。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4.热泻热痢，脾虚泄泻。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用法：煎服。解肌退热、透疹、生津宜生用，升阳止泻宜煨用。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淡豆豉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功效：解表，除烦，宣发郁热。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薄荷、牛蒡子与蝉蜕，桑叶与菊花，柴胡、葛根与升麻等相似药物功效、主治病证的共同点与不同点。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薄荷宣散表邪力强，清头目，利咽喉，疏肝气，治风热头痛，目赤咽痛，肝郁胁痛等。牛蒡子疏风发散之力不及薄荷，长于宣肺祛痰，清利咽喉，对咽痛或咳痰不利者尤为适宜。蝉蜕优于疏散肺热，宣肺利咽，开音疗哑，明目退翳，息风止痉，多治目赤翳障、急慢惊风、破伤风及夜啼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2BD1C29"/>
    <w:rsid w:val="279428D1"/>
    <w:rsid w:val="2DB63053"/>
    <w:rsid w:val="2DF23B17"/>
    <w:rsid w:val="2DFC5FBC"/>
    <w:rsid w:val="33AB1A5E"/>
    <w:rsid w:val="3ACB4C2F"/>
    <w:rsid w:val="3B8064B4"/>
    <w:rsid w:val="3C664747"/>
    <w:rsid w:val="3C7324C0"/>
    <w:rsid w:val="40DE1750"/>
    <w:rsid w:val="41024A57"/>
    <w:rsid w:val="45927813"/>
    <w:rsid w:val="4BBA02F3"/>
    <w:rsid w:val="4DB56E60"/>
    <w:rsid w:val="66D25C14"/>
    <w:rsid w:val="6BA56793"/>
    <w:rsid w:val="71E430C0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31</TotalTime>
  <ScaleCrop>false</ScaleCrop>
  <LinksUpToDate>false</LinksUpToDate>
  <CharactersWithSpaces>11986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2019-07-03T03:35:33Z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