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实践技能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一、 医学人文素养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职业素质要体现在临床工作的相关环节</w:t>
      </w:r>
      <w:bookmarkStart w:id="0" w:name="_GoBack"/>
      <w:bookmarkEnd w:id="0"/>
      <w:r>
        <w:rPr>
          <w:sz w:val="18"/>
          <w:szCs w:val="18"/>
        </w:rPr>
        <w:t>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(一)医德医风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(二)沟通能力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(三)人文关怀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二、 基本诊治技术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(一)医院感染控制基本方法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在实施口腔检查、疾病诊断和治疗过程中体现无菌观念和防控医院交叉感染的意识，掌握基本方法。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1.洗手、戴手套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2.口腔黏膜消毒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(二)基本检查技能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1.口腔一般检查，填写检查表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2.牙髓温度测试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3.牙周探针检查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4.咬合关系检查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5.颞下颌关系检查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6.下颌下腺检查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7.社区牙周(CPI)检查和记录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(三)基本操作技能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1.刷牙指导(改良Bass刷牙法)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2.牙线使用指导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3.窝沟封闭术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 口腔局部麻醉术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5.橡皮障隔离术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6. G.V.BlackⅡ类洞制备术(磨牙邻(牙合)面洞)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7.磨牙开髓术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8.龈上洁治术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9.急性根尖周脓肿切开引流术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10.牙拔除术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11.口内缝合术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12.颌面部绷带包扎技术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13.牙列印模制取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14.磨牙铸造金属全冠的牙体预备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15.磨牙邻(牙合)面合金嵌体的牙体制备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(四)基本急救技术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1.血压测量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2.吸氧术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3.人工呼吸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4.胸外心脏按压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(五)基本诊断技术和辅助检查结果判读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1.牙髓活力测试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(1)温度测试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(2)电测试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2.X线检查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(1)正常影像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①口内片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根尖片、(牙合)翼片、咬合片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②口外片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全口曲面体层片、华特位片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(2)口腔颌面部疾病的X线诊断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①牙体硬组织疾病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②牙髓病变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③根尖周病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④牙发育异常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⑤牙周炎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⑥阻生智齿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⑦颌骨囊性病变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⑧颌面骨骨折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(3)根管充填后根尖片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3.实验室检查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(1)血、尿、粪常规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(2)凝血功能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血浆凝血酶原时间(PT)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活化部分凝血酶时间(APTT)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血浆纤维蛋白原(Fg)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(3)血清电解质检查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(4)血糖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(5)血沉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(6)肝功能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(7)肾功能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(8)乙型肝炎病毒免疫标志物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三、 临床综合思辨能力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(一)病史采集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根据主诉进行病史采集，包括现病史和有关病史，提出所考虑的可能疾病，体现鉴别诊断思路。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1.牙痛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2.牙松动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3.牙龈出血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4.牙龈肥大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5.牙龈肿痛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6.颌面部肿痛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7.颌面部包块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8. 口腔黏膜溃疡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9.口腔黏膜白色斑纹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10.口腔黏膜及皮肤窦道和瘘管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11.口腔异味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12.口干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13.开口受限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14.修复后疼痛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(二)病例分析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模拟口腔疾病的标准化病例，每个病例至少包括2——3种疾病。病例分析包括诊断、鉴别诊断及其依据和治疗设计。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1.龋病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2.牙本质过敏症牙本质敏感症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3.牙髓病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4.根尖周炎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5.慢性龈炎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6.药物性牙龈肥大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7.妊娠期龈炎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8.慢性牙周炎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9.侵袭性牙周炎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10.牙周脓肿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11.牙周-牙髓联合病变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12.复发性口腔溃疡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13.口腔念珠菌病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14.口腔白斑病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15.口腔扁平苔藓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16.牙外伤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17.干槽症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18.智牙冠周炎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19.颌面部间隙感染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20.口腔颌面部创伤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21.口腔颌面部囊性病变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22.口腔癌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23.三叉神经痛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24.牙体缺损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25.牙列缺损</w:t>
      </w:r>
    </w:p>
    <w:p>
      <w:pPr>
        <w:pStyle w:val="6"/>
        <w:keepNext w:val="0"/>
        <w:keepLines w:val="0"/>
        <w:widowControl/>
        <w:suppressLineNumbers w:val="0"/>
      </w:pPr>
      <w:r>
        <w:rPr>
          <w:sz w:val="18"/>
          <w:szCs w:val="18"/>
        </w:rPr>
        <w:t>　　26.牙列缺失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AE104EF"/>
    <w:rsid w:val="21A64E83"/>
    <w:rsid w:val="279428D1"/>
    <w:rsid w:val="2DFC5FBC"/>
    <w:rsid w:val="33AB1A5E"/>
    <w:rsid w:val="3ACB4C2F"/>
    <w:rsid w:val="3B8064B4"/>
    <w:rsid w:val="3C7324C0"/>
    <w:rsid w:val="3CCB1B3D"/>
    <w:rsid w:val="40DE1750"/>
    <w:rsid w:val="41024A57"/>
    <w:rsid w:val="43004B86"/>
    <w:rsid w:val="4BBA02F3"/>
    <w:rsid w:val="4DB56E60"/>
    <w:rsid w:val="5A786AA9"/>
    <w:rsid w:val="5BB2077A"/>
    <w:rsid w:val="5FFF1E2E"/>
    <w:rsid w:val="66D25C14"/>
    <w:rsid w:val="6BA56793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185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2020-12-17T09:14:48Z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