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BCA82" w14:textId="41D2131A" w:rsidR="00FB0EB8" w:rsidRPr="00DA5511" w:rsidRDefault="00FB0EB8" w:rsidP="00DA5511">
      <w:pPr>
        <w:rPr>
          <w:rFonts w:ascii="微软雅黑" w:eastAsia="微软雅黑" w:hAnsi="微软雅黑" w:cs="Times New Roman"/>
          <w:b/>
          <w:kern w:val="0"/>
          <w:sz w:val="44"/>
          <w:szCs w:val="44"/>
        </w:rPr>
      </w:pPr>
    </w:p>
    <w:p w14:paraId="3B94B186" w14:textId="77777777" w:rsidR="00FB0EB8" w:rsidRDefault="00FB0EB8">
      <w:pPr>
        <w:jc w:val="center"/>
        <w:rPr>
          <w:rFonts w:ascii="微软雅黑" w:eastAsia="微软雅黑" w:hAnsi="微软雅黑" w:cs="微软雅黑"/>
          <w:b/>
          <w:kern w:val="0"/>
          <w:sz w:val="52"/>
          <w:szCs w:val="52"/>
        </w:rPr>
      </w:pPr>
    </w:p>
    <w:p w14:paraId="526B226B" w14:textId="77777777" w:rsidR="00FB0EB8" w:rsidRDefault="007E78AA">
      <w:pPr>
        <w:jc w:val="center"/>
        <w:rPr>
          <w:rFonts w:ascii="微软雅黑" w:eastAsia="微软雅黑" w:hAnsi="微软雅黑" w:cs="微软雅黑"/>
          <w:b/>
          <w:kern w:val="0"/>
          <w:sz w:val="52"/>
          <w:szCs w:val="52"/>
        </w:rPr>
      </w:pPr>
      <w:r w:rsidRPr="0008793D">
        <w:rPr>
          <w:rFonts w:ascii="微软雅黑" w:eastAsia="微软雅黑" w:hAnsi="微软雅黑" w:cs="微软雅黑" w:hint="eastAsia"/>
          <w:b/>
          <w:kern w:val="0"/>
          <w:sz w:val="72"/>
          <w:szCs w:val="72"/>
        </w:rPr>
        <w:t>金英杰直播学院</w:t>
      </w:r>
      <w:r>
        <w:rPr>
          <w:rFonts w:ascii="微软雅黑" w:eastAsia="微软雅黑" w:hAnsi="微软雅黑" w:cs="微软雅黑" w:hint="eastAsia"/>
          <w:b/>
          <w:kern w:val="0"/>
          <w:sz w:val="52"/>
          <w:szCs w:val="52"/>
        </w:rPr>
        <w:br/>
      </w:r>
      <w:r w:rsidR="0008793D">
        <w:rPr>
          <w:rFonts w:ascii="微软雅黑" w:eastAsia="微软雅黑" w:hAnsi="微软雅黑" w:cs="微软雅黑" w:hint="eastAsia"/>
          <w:b/>
          <w:kern w:val="0"/>
          <w:sz w:val="52"/>
          <w:szCs w:val="52"/>
        </w:rPr>
        <w:t>中医/中西医专业</w:t>
      </w:r>
    </w:p>
    <w:p w14:paraId="73143A4F" w14:textId="0F37F733" w:rsidR="0008793D" w:rsidRDefault="00ED0704">
      <w:pPr>
        <w:spacing w:line="360" w:lineRule="auto"/>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中医基础理论</w:t>
      </w:r>
      <w:r w:rsidR="0008793D">
        <w:rPr>
          <w:rFonts w:ascii="微软雅黑" w:eastAsia="微软雅黑" w:hAnsi="微软雅黑" w:cs="微软雅黑" w:hint="eastAsia"/>
          <w:b/>
          <w:bCs/>
          <w:sz w:val="48"/>
          <w:szCs w:val="48"/>
        </w:rPr>
        <w:t>1</w:t>
      </w:r>
    </w:p>
    <w:p w14:paraId="6A0DE7ED" w14:textId="77777777" w:rsidR="00FB0EB8" w:rsidRDefault="007E78AA">
      <w:pPr>
        <w:spacing w:line="360" w:lineRule="auto"/>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直播笔记</w:t>
      </w:r>
    </w:p>
    <w:p w14:paraId="3287596C" w14:textId="77777777" w:rsidR="0008793D" w:rsidRDefault="0008793D">
      <w:pPr>
        <w:spacing w:line="360" w:lineRule="auto"/>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整理教辅:冬虫</w:t>
      </w:r>
    </w:p>
    <w:p w14:paraId="0D7E5469" w14:textId="10F9D869" w:rsidR="00FB0EB8" w:rsidRDefault="00C456AF">
      <w:pPr>
        <w:jc w:val="center"/>
        <w:rPr>
          <w:rFonts w:ascii="微软雅黑" w:eastAsia="微软雅黑" w:hAnsi="微软雅黑" w:cs="Times New Roman"/>
          <w:b/>
          <w:kern w:val="0"/>
          <w:sz w:val="44"/>
          <w:szCs w:val="44"/>
        </w:rPr>
      </w:pPr>
      <w:r>
        <w:rPr>
          <w:rFonts w:ascii="微软雅黑" w:eastAsia="微软雅黑" w:hAnsi="微软雅黑" w:cs="Times New Roman" w:hint="eastAsia"/>
          <w:b/>
          <w:kern w:val="0"/>
          <w:sz w:val="44"/>
          <w:szCs w:val="44"/>
        </w:rPr>
        <w:t>2</w:t>
      </w:r>
      <w:r>
        <w:rPr>
          <w:rFonts w:ascii="微软雅黑" w:eastAsia="微软雅黑" w:hAnsi="微软雅黑" w:cs="Times New Roman"/>
          <w:b/>
          <w:kern w:val="0"/>
          <w:sz w:val="44"/>
          <w:szCs w:val="44"/>
        </w:rPr>
        <w:t>0</w:t>
      </w:r>
      <w:r w:rsidR="00026C26">
        <w:rPr>
          <w:rFonts w:ascii="微软雅黑" w:eastAsia="微软雅黑" w:hAnsi="微软雅黑" w:cs="Times New Roman"/>
          <w:b/>
          <w:kern w:val="0"/>
          <w:sz w:val="44"/>
          <w:szCs w:val="44"/>
        </w:rPr>
        <w:t>20</w:t>
      </w:r>
      <w:r>
        <w:rPr>
          <w:rFonts w:ascii="微软雅黑" w:eastAsia="微软雅黑" w:hAnsi="微软雅黑" w:cs="Times New Roman" w:hint="eastAsia"/>
          <w:b/>
          <w:kern w:val="0"/>
          <w:sz w:val="44"/>
          <w:szCs w:val="44"/>
        </w:rPr>
        <w:t>年</w:t>
      </w:r>
      <w:r w:rsidR="00026C26">
        <w:rPr>
          <w:rFonts w:ascii="微软雅黑" w:eastAsia="微软雅黑" w:hAnsi="微软雅黑" w:cs="Times New Roman"/>
          <w:b/>
          <w:kern w:val="0"/>
          <w:sz w:val="44"/>
          <w:szCs w:val="44"/>
        </w:rPr>
        <w:t>1</w:t>
      </w:r>
      <w:r w:rsidR="00ED0704">
        <w:rPr>
          <w:rFonts w:ascii="微软雅黑" w:eastAsia="微软雅黑" w:hAnsi="微软雅黑" w:cs="Times New Roman"/>
          <w:b/>
          <w:kern w:val="0"/>
          <w:sz w:val="44"/>
          <w:szCs w:val="44"/>
        </w:rPr>
        <w:t>1</w:t>
      </w:r>
      <w:r>
        <w:rPr>
          <w:rFonts w:ascii="微软雅黑" w:eastAsia="微软雅黑" w:hAnsi="微软雅黑" w:cs="Times New Roman" w:hint="eastAsia"/>
          <w:b/>
          <w:kern w:val="0"/>
          <w:sz w:val="44"/>
          <w:szCs w:val="44"/>
        </w:rPr>
        <w:t>月</w:t>
      </w:r>
      <w:r w:rsidR="00ED0704">
        <w:rPr>
          <w:rFonts w:ascii="微软雅黑" w:eastAsia="微软雅黑" w:hAnsi="微软雅黑" w:cs="Times New Roman"/>
          <w:b/>
          <w:kern w:val="0"/>
          <w:sz w:val="44"/>
          <w:szCs w:val="44"/>
        </w:rPr>
        <w:t>3</w:t>
      </w:r>
      <w:r w:rsidR="00026C26">
        <w:rPr>
          <w:rFonts w:ascii="微软雅黑" w:eastAsia="微软雅黑" w:hAnsi="微软雅黑" w:cs="Times New Roman"/>
          <w:b/>
          <w:kern w:val="0"/>
          <w:sz w:val="44"/>
          <w:szCs w:val="44"/>
        </w:rPr>
        <w:t>0</w:t>
      </w:r>
      <w:r>
        <w:rPr>
          <w:rFonts w:ascii="微软雅黑" w:eastAsia="微软雅黑" w:hAnsi="微软雅黑" w:cs="Times New Roman" w:hint="eastAsia"/>
          <w:b/>
          <w:kern w:val="0"/>
          <w:sz w:val="44"/>
          <w:szCs w:val="44"/>
        </w:rPr>
        <w:t>日</w:t>
      </w:r>
    </w:p>
    <w:p w14:paraId="42790142" w14:textId="77777777" w:rsidR="00FB0EB8" w:rsidRDefault="00FB0EB8">
      <w:pPr>
        <w:jc w:val="center"/>
        <w:rPr>
          <w:rFonts w:ascii="微软雅黑" w:eastAsia="微软雅黑" w:hAnsi="微软雅黑" w:cs="Times New Roman"/>
          <w:b/>
          <w:kern w:val="0"/>
          <w:sz w:val="44"/>
          <w:szCs w:val="44"/>
        </w:rPr>
      </w:pPr>
    </w:p>
    <w:p w14:paraId="373214E6" w14:textId="77777777" w:rsidR="00FB0EB8" w:rsidRDefault="00FB0EB8">
      <w:pPr>
        <w:jc w:val="center"/>
        <w:rPr>
          <w:rFonts w:ascii="微软雅黑" w:eastAsia="微软雅黑" w:hAnsi="微软雅黑" w:cs="Times New Roman"/>
          <w:b/>
          <w:kern w:val="0"/>
          <w:sz w:val="44"/>
          <w:szCs w:val="44"/>
        </w:rPr>
      </w:pPr>
    </w:p>
    <w:p w14:paraId="17587FD1" w14:textId="77777777" w:rsidR="00FB0EB8" w:rsidRDefault="00FB0EB8">
      <w:pPr>
        <w:jc w:val="center"/>
        <w:rPr>
          <w:rFonts w:ascii="微软雅黑" w:eastAsia="微软雅黑" w:hAnsi="微软雅黑" w:cs="Times New Roman"/>
          <w:b/>
          <w:kern w:val="0"/>
          <w:sz w:val="44"/>
          <w:szCs w:val="44"/>
        </w:rPr>
      </w:pPr>
    </w:p>
    <w:p w14:paraId="392C3A9C" w14:textId="77777777" w:rsidR="00FB0EB8" w:rsidRDefault="00FB0EB8">
      <w:pPr>
        <w:jc w:val="left"/>
        <w:rPr>
          <w:rFonts w:ascii="微软雅黑" w:eastAsia="微软雅黑" w:hAnsi="微软雅黑" w:cs="Times New Roman"/>
          <w:bCs/>
          <w:kern w:val="0"/>
          <w:szCs w:val="21"/>
        </w:rPr>
      </w:pPr>
    </w:p>
    <w:p w14:paraId="70D149A9" w14:textId="77777777" w:rsidR="0008793D" w:rsidRDefault="0008793D">
      <w:pPr>
        <w:jc w:val="left"/>
        <w:rPr>
          <w:rFonts w:ascii="微软雅黑" w:eastAsia="微软雅黑" w:hAnsi="微软雅黑" w:cs="Times New Roman"/>
          <w:bCs/>
          <w:kern w:val="0"/>
          <w:szCs w:val="21"/>
        </w:rPr>
      </w:pPr>
    </w:p>
    <w:p w14:paraId="2803D42E" w14:textId="77777777" w:rsidR="0008793D" w:rsidRDefault="0008793D">
      <w:pPr>
        <w:jc w:val="left"/>
        <w:rPr>
          <w:rFonts w:ascii="微软雅黑" w:eastAsia="微软雅黑" w:hAnsi="微软雅黑" w:cs="Times New Roman"/>
          <w:bCs/>
          <w:kern w:val="0"/>
          <w:szCs w:val="21"/>
        </w:rPr>
      </w:pPr>
    </w:p>
    <w:p w14:paraId="35EF9EE3" w14:textId="36E2D30B" w:rsidR="0008793D" w:rsidRDefault="0008793D">
      <w:pPr>
        <w:jc w:val="left"/>
        <w:rPr>
          <w:rFonts w:ascii="微软雅黑" w:eastAsia="微软雅黑" w:hAnsi="微软雅黑" w:cs="Times New Roman"/>
          <w:bCs/>
          <w:kern w:val="0"/>
          <w:szCs w:val="21"/>
        </w:rPr>
      </w:pPr>
    </w:p>
    <w:p w14:paraId="36C717DA" w14:textId="0EEACB48" w:rsidR="00877446" w:rsidRDefault="00877446">
      <w:pPr>
        <w:jc w:val="left"/>
        <w:rPr>
          <w:rFonts w:ascii="微软雅黑" w:eastAsia="微软雅黑" w:hAnsi="微软雅黑" w:cs="Times New Roman"/>
          <w:bCs/>
          <w:kern w:val="0"/>
          <w:szCs w:val="21"/>
        </w:rPr>
      </w:pPr>
    </w:p>
    <w:p w14:paraId="60854EC3" w14:textId="752B8539" w:rsidR="00877446" w:rsidRDefault="00877446">
      <w:pPr>
        <w:jc w:val="left"/>
        <w:rPr>
          <w:rFonts w:ascii="微软雅黑" w:eastAsia="微软雅黑" w:hAnsi="微软雅黑" w:cs="Times New Roman"/>
          <w:bCs/>
          <w:kern w:val="0"/>
          <w:szCs w:val="21"/>
        </w:rPr>
      </w:pPr>
    </w:p>
    <w:p w14:paraId="21A2DB9D" w14:textId="7FCFCBE8" w:rsidR="00877446" w:rsidRDefault="00877446">
      <w:pPr>
        <w:jc w:val="left"/>
        <w:rPr>
          <w:rFonts w:ascii="微软雅黑" w:eastAsia="微软雅黑" w:hAnsi="微软雅黑" w:cs="Times New Roman"/>
          <w:bCs/>
          <w:kern w:val="0"/>
          <w:szCs w:val="21"/>
        </w:rPr>
      </w:pPr>
    </w:p>
    <w:p w14:paraId="61CE741F" w14:textId="77777777" w:rsidR="00877446" w:rsidRDefault="00877446">
      <w:pPr>
        <w:jc w:val="left"/>
        <w:rPr>
          <w:rFonts w:ascii="微软雅黑" w:eastAsia="微软雅黑" w:hAnsi="微软雅黑" w:cs="Times New Roman"/>
          <w:bCs/>
          <w:kern w:val="0"/>
          <w:szCs w:val="21"/>
        </w:rPr>
      </w:pPr>
    </w:p>
    <w:p w14:paraId="1FA678A4" w14:textId="6F2F1023" w:rsidR="00ED0704" w:rsidRPr="00202223" w:rsidRDefault="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第一章中医学理论体系</w:t>
      </w:r>
    </w:p>
    <w:p w14:paraId="5A5B64DE"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中医学的概念及学科属性</w:t>
      </w:r>
    </w:p>
    <w:p w14:paraId="7F3989DD"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1.中医学的概念</w:t>
      </w:r>
    </w:p>
    <w:p w14:paraId="26CEEA05"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中医学是是研究人体生理、病理，以及疾病的诊断、预防和治疗为主的一门学科。</w:t>
      </w:r>
    </w:p>
    <w:p w14:paraId="6C2B9AB6"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2.中医学的学科属性</w:t>
      </w:r>
    </w:p>
    <w:p w14:paraId="49B79F04" w14:textId="1135A38F"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中医学是研究人体生理、病理，疾病的诊断、防治，以及养生和生命本质等内容的一门科学，是世界医学科学的重要组成部分。</w:t>
      </w:r>
    </w:p>
    <w:p w14:paraId="24494F19" w14:textId="77777777" w:rsidR="00ED0704" w:rsidRPr="00202223" w:rsidRDefault="00ED0704" w:rsidP="00ED0704">
      <w:pPr>
        <w:jc w:val="left"/>
        <w:rPr>
          <w:rFonts w:ascii="微软雅黑" w:eastAsia="微软雅黑" w:hAnsi="微软雅黑" w:cs="Times New Roman"/>
          <w:bCs/>
          <w:kern w:val="0"/>
          <w:sz w:val="28"/>
          <w:szCs w:val="28"/>
        </w:rPr>
      </w:pPr>
      <w:r w:rsidRPr="002473D0">
        <w:rPr>
          <w:rFonts w:ascii="微软雅黑" w:eastAsia="微软雅黑" w:hAnsi="微软雅黑" w:cs="Times New Roman" w:hint="eastAsia"/>
          <w:bCs/>
          <w:color w:val="FF0000"/>
          <w:kern w:val="0"/>
          <w:sz w:val="28"/>
          <w:szCs w:val="28"/>
        </w:rPr>
        <w:t>医学科学</w:t>
      </w:r>
      <w:r w:rsidRPr="00202223">
        <w:rPr>
          <w:rFonts w:ascii="微软雅黑" w:eastAsia="微软雅黑" w:hAnsi="微软雅黑" w:cs="Times New Roman" w:hint="eastAsia"/>
          <w:bCs/>
          <w:kern w:val="0"/>
          <w:sz w:val="28"/>
          <w:szCs w:val="28"/>
        </w:rPr>
        <w:t>是研究人类生命过程及其同疾病作斗争的一门科学体系，属于</w:t>
      </w:r>
      <w:r w:rsidRPr="002473D0">
        <w:rPr>
          <w:rFonts w:ascii="微软雅黑" w:eastAsia="微软雅黑" w:hAnsi="微软雅黑" w:cs="Times New Roman" w:hint="eastAsia"/>
          <w:bCs/>
          <w:color w:val="FF0000"/>
          <w:kern w:val="0"/>
          <w:sz w:val="28"/>
          <w:szCs w:val="28"/>
        </w:rPr>
        <w:t>自然科学</w:t>
      </w:r>
      <w:r w:rsidRPr="00202223">
        <w:rPr>
          <w:rFonts w:ascii="微软雅黑" w:eastAsia="微软雅黑" w:hAnsi="微软雅黑" w:cs="Times New Roman" w:hint="eastAsia"/>
          <w:bCs/>
          <w:kern w:val="0"/>
          <w:sz w:val="28"/>
          <w:szCs w:val="28"/>
        </w:rPr>
        <w:t>的范畴</w:t>
      </w:r>
    </w:p>
    <w:p w14:paraId="0B76B021"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中医学理论体系的形成与发展</w:t>
      </w:r>
    </w:p>
    <w:p w14:paraId="634F86DA"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1.中医学理论体系的形成</w:t>
      </w:r>
    </w:p>
    <w:p w14:paraId="7F203DFC" w14:textId="48A6932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中医药学发源于</w:t>
      </w:r>
      <w:r w:rsidRPr="00610D5B">
        <w:rPr>
          <w:rFonts w:ascii="微软雅黑" w:eastAsia="微软雅黑" w:hAnsi="微软雅黑" w:cs="Times New Roman" w:hint="eastAsia"/>
          <w:bCs/>
          <w:color w:val="FF0000"/>
          <w:kern w:val="0"/>
          <w:sz w:val="28"/>
          <w:szCs w:val="28"/>
        </w:rPr>
        <w:t>先秦之春秋战国</w:t>
      </w:r>
      <w:r w:rsidRPr="00202223">
        <w:rPr>
          <w:rFonts w:ascii="微软雅黑" w:eastAsia="微软雅黑" w:hAnsi="微软雅黑" w:cs="Times New Roman" w:hint="eastAsia"/>
          <w:bCs/>
          <w:kern w:val="0"/>
          <w:sz w:val="28"/>
          <w:szCs w:val="28"/>
        </w:rPr>
        <w:t>，其理论体系的形成是在</w:t>
      </w:r>
      <w:r w:rsidRPr="00610D5B">
        <w:rPr>
          <w:rFonts w:ascii="微软雅黑" w:eastAsia="微软雅黑" w:hAnsi="微软雅黑" w:cs="Times New Roman" w:hint="eastAsia"/>
          <w:bCs/>
          <w:color w:val="FF0000"/>
          <w:kern w:val="0"/>
          <w:sz w:val="28"/>
          <w:szCs w:val="28"/>
        </w:rPr>
        <w:t>战国至秦汉时期，</w:t>
      </w:r>
      <w:r w:rsidRPr="00202223">
        <w:rPr>
          <w:rFonts w:ascii="微软雅黑" w:eastAsia="微软雅黑" w:hAnsi="微软雅黑" w:cs="Times New Roman" w:hint="eastAsia"/>
          <w:bCs/>
          <w:kern w:val="0"/>
          <w:sz w:val="28"/>
          <w:szCs w:val="28"/>
        </w:rPr>
        <w:t>其理论的发展则又经历了两晋隋唐时期、宋金元时期、明清时期以及近代和现代，而每一阶段中医理论体系的发展，则又各有其特点。</w:t>
      </w:r>
    </w:p>
    <w:p w14:paraId="1CA5A049"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(1)形成时间的界定中医学的理论体系最迟在战国至秦汉时期已初步形成。</w:t>
      </w:r>
    </w:p>
    <w:p w14:paraId="17D9196E"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(2)形成的基础和条件</w:t>
      </w:r>
    </w:p>
    <w:p w14:paraId="7EB15A3D"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lastRenderedPageBreak/>
        <w:t>①长期医疗经验的丰富积累和总结</w:t>
      </w:r>
    </w:p>
    <w:p w14:paraId="74DFC8B9"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②古代社会科学和自然科学的相互渗透。</w:t>
      </w:r>
    </w:p>
    <w:p w14:paraId="39681FE7" w14:textId="48245712"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③古代哲学思想的深刻影响</w:t>
      </w:r>
    </w:p>
    <w:p w14:paraId="26DC8860" w14:textId="3C996C5C"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(3)形成的标志和体系的确定</w:t>
      </w:r>
    </w:p>
    <w:p w14:paraId="621A1B9B"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①形成的标志中医学理论体系的形成，以中医学经典医学文献</w:t>
      </w:r>
    </w:p>
    <w:p w14:paraId="6B714421" w14:textId="0D258E9C" w:rsidR="00ED0704" w:rsidRPr="00202223" w:rsidRDefault="00ED0704" w:rsidP="00ED0704">
      <w:pPr>
        <w:jc w:val="left"/>
        <w:rPr>
          <w:rFonts w:ascii="微软雅黑" w:eastAsia="微软雅黑" w:hAnsi="微软雅黑" w:cs="Times New Roman"/>
          <w:bCs/>
          <w:kern w:val="0"/>
          <w:sz w:val="28"/>
          <w:szCs w:val="28"/>
        </w:rPr>
      </w:pPr>
      <w:r w:rsidRPr="002473D0">
        <w:rPr>
          <w:rFonts w:ascii="微软雅黑" w:eastAsia="微软雅黑" w:hAnsi="微软雅黑" w:cs="Times New Roman" w:hint="eastAsia"/>
          <w:bCs/>
          <w:color w:val="FF0000"/>
          <w:kern w:val="0"/>
          <w:sz w:val="28"/>
          <w:szCs w:val="28"/>
        </w:rPr>
        <w:t>《黄帝内经》一书的问世为标志。《黄帝内经》一书，包括《素问》81篇和《灵枢》81篇</w:t>
      </w:r>
      <w:r w:rsidRPr="00202223">
        <w:rPr>
          <w:rFonts w:ascii="微软雅黑" w:eastAsia="微软雅黑" w:hAnsi="微软雅黑" w:cs="Times New Roman" w:hint="eastAsia"/>
          <w:bCs/>
          <w:kern w:val="0"/>
          <w:sz w:val="28"/>
          <w:szCs w:val="28"/>
        </w:rPr>
        <w:t>。其内容是以精气学说、阴阳五行学说为理论方法，以整体观念为主导思想，用以阐释人体内在生命活动的规律性、人体与外在环境（自然界）的统一性。</w:t>
      </w:r>
    </w:p>
    <w:p w14:paraId="18709BFD" w14:textId="403A4B8C"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②体系的确立《黄帝内经》问世之后，《难经》的成书，并与.</w:t>
      </w:r>
      <w:proofErr w:type="gramStart"/>
      <w:r w:rsidRPr="00202223">
        <w:rPr>
          <w:rFonts w:ascii="微软雅黑" w:eastAsia="微软雅黑" w:hAnsi="微软雅黑" w:cs="Times New Roman" w:hint="eastAsia"/>
          <w:bCs/>
          <w:kern w:val="0"/>
          <w:sz w:val="28"/>
          <w:szCs w:val="28"/>
        </w:rPr>
        <w:t>.《</w:t>
      </w:r>
      <w:proofErr w:type="gramEnd"/>
      <w:r w:rsidRPr="00202223">
        <w:rPr>
          <w:rFonts w:ascii="微软雅黑" w:eastAsia="微软雅黑" w:hAnsi="微软雅黑" w:cs="Times New Roman" w:hint="eastAsia"/>
          <w:bCs/>
          <w:kern w:val="0"/>
          <w:sz w:val="28"/>
          <w:szCs w:val="28"/>
        </w:rPr>
        <w:t>伤寒杂病论》和《神农本草经》一起，被历代医家奉为经典之作，并由此而</w:t>
      </w:r>
      <w:r w:rsidRPr="00A7040F">
        <w:rPr>
          <w:rFonts w:ascii="微软雅黑" w:eastAsia="微软雅黑" w:hAnsi="微软雅黑" w:cs="Times New Roman" w:hint="eastAsia"/>
          <w:bCs/>
          <w:color w:val="FF0000"/>
          <w:kern w:val="0"/>
          <w:sz w:val="28"/>
          <w:szCs w:val="28"/>
        </w:rPr>
        <w:t>确立</w:t>
      </w:r>
      <w:r w:rsidRPr="00202223">
        <w:rPr>
          <w:rFonts w:ascii="微软雅黑" w:eastAsia="微软雅黑" w:hAnsi="微软雅黑" w:cs="Times New Roman" w:hint="eastAsia"/>
          <w:bCs/>
          <w:kern w:val="0"/>
          <w:sz w:val="28"/>
          <w:szCs w:val="28"/>
        </w:rPr>
        <w:t>了</w:t>
      </w:r>
      <w:r w:rsidRPr="00A7040F">
        <w:rPr>
          <w:rFonts w:ascii="微软雅黑" w:eastAsia="微软雅黑" w:hAnsi="微软雅黑" w:cs="Times New Roman" w:hint="eastAsia"/>
          <w:bCs/>
          <w:color w:val="FF0000"/>
          <w:kern w:val="0"/>
          <w:sz w:val="28"/>
          <w:szCs w:val="28"/>
        </w:rPr>
        <w:t>中医学独特的理论体系</w:t>
      </w:r>
      <w:r w:rsidRPr="00202223">
        <w:rPr>
          <w:rFonts w:ascii="微软雅黑" w:eastAsia="微软雅黑" w:hAnsi="微软雅黑" w:cs="Times New Roman" w:hint="eastAsia"/>
          <w:bCs/>
          <w:kern w:val="0"/>
          <w:sz w:val="28"/>
          <w:szCs w:val="28"/>
        </w:rPr>
        <w:t>，对后世中医药学的发展产生了深远的影响。</w:t>
      </w:r>
    </w:p>
    <w:p w14:paraId="1110489E"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2.中医学理论体系的发展（人名对应著作）</w:t>
      </w:r>
    </w:p>
    <w:p w14:paraId="38BE8AD3" w14:textId="77777777" w:rsidR="00ED0704" w:rsidRPr="002473D0" w:rsidRDefault="00ED0704" w:rsidP="00ED0704">
      <w:pPr>
        <w:jc w:val="left"/>
        <w:rPr>
          <w:rFonts w:ascii="微软雅黑" w:eastAsia="微软雅黑" w:hAnsi="微软雅黑" w:cs="Times New Roman"/>
          <w:bCs/>
          <w:color w:val="FF0000"/>
          <w:kern w:val="0"/>
          <w:sz w:val="28"/>
          <w:szCs w:val="28"/>
        </w:rPr>
      </w:pPr>
      <w:r w:rsidRPr="00202223">
        <w:rPr>
          <w:rFonts w:ascii="微软雅黑" w:eastAsia="微软雅黑" w:hAnsi="微软雅黑" w:cs="Times New Roman" w:hint="eastAsia"/>
          <w:bCs/>
          <w:kern w:val="0"/>
          <w:sz w:val="28"/>
          <w:szCs w:val="28"/>
        </w:rPr>
        <w:t>1)</w:t>
      </w:r>
      <w:r w:rsidRPr="002473D0">
        <w:rPr>
          <w:rFonts w:ascii="微软雅黑" w:eastAsia="微软雅黑" w:hAnsi="微软雅黑" w:cs="Times New Roman" w:hint="eastAsia"/>
          <w:bCs/>
          <w:color w:val="FF0000"/>
          <w:kern w:val="0"/>
          <w:sz w:val="28"/>
          <w:szCs w:val="28"/>
        </w:rPr>
        <w:t>魏、晋、隋、唐时期</w:t>
      </w:r>
    </w:p>
    <w:p w14:paraId="4A1F36AE" w14:textId="39323F1D"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①晋代著名医家皇甫</w:t>
      </w:r>
      <w:proofErr w:type="gramStart"/>
      <w:r w:rsidRPr="00202223">
        <w:rPr>
          <w:rFonts w:ascii="微软雅黑" w:eastAsia="微软雅黑" w:hAnsi="微软雅黑" w:cs="Times New Roman" w:hint="eastAsia"/>
          <w:bCs/>
          <w:kern w:val="0"/>
          <w:sz w:val="28"/>
          <w:szCs w:val="28"/>
        </w:rPr>
        <w:t>谧</w:t>
      </w:r>
      <w:proofErr w:type="gramEnd"/>
      <w:r w:rsidRPr="00202223">
        <w:rPr>
          <w:rFonts w:ascii="微软雅黑" w:eastAsia="微软雅黑" w:hAnsi="微软雅黑" w:cs="Times New Roman" w:hint="eastAsia"/>
          <w:bCs/>
          <w:kern w:val="0"/>
          <w:sz w:val="28"/>
          <w:szCs w:val="28"/>
        </w:rPr>
        <w:t>著《针灸甲乙经》，对经络学说进行了深入的探讨，系统地论述十二经脉、奇经八脉之循行，骨度分寸，及经络渝穴主病，从而为后世针灸学的发展奠定了良好基础。晋代著名医家王叔'和</w:t>
      </w:r>
      <w:proofErr w:type="gramStart"/>
      <w:r w:rsidRPr="00202223">
        <w:rPr>
          <w:rFonts w:ascii="微软雅黑" w:eastAsia="微软雅黑" w:hAnsi="微软雅黑" w:cs="Times New Roman" w:hint="eastAsia"/>
          <w:bCs/>
          <w:kern w:val="0"/>
          <w:sz w:val="28"/>
          <w:szCs w:val="28"/>
        </w:rPr>
        <w:t>著《脉经》</w:t>
      </w:r>
      <w:proofErr w:type="gramEnd"/>
      <w:r w:rsidRPr="00202223">
        <w:rPr>
          <w:rFonts w:ascii="微软雅黑" w:eastAsia="微软雅黑" w:hAnsi="微软雅黑" w:cs="Times New Roman" w:hint="eastAsia"/>
          <w:bCs/>
          <w:kern w:val="0"/>
          <w:sz w:val="28"/>
          <w:szCs w:val="28"/>
        </w:rPr>
        <w:t>，奠定了脉学理论与方法的系统化和规范化基础，成为我多三和《千金翼方》及王焘所著《外台秘要》，集唐代以前医药学发展之大成，代表·国最早的脉学专著。隋代著名医家巢元方所著《诸病源候论》学</w:t>
      </w:r>
      <w:r w:rsidRPr="002473D0">
        <w:rPr>
          <w:rFonts w:ascii="微软雅黑" w:eastAsia="微软雅黑" w:hAnsi="微软雅黑" w:cs="Times New Roman" w:hint="eastAsia"/>
          <w:bCs/>
          <w:color w:val="FF0000"/>
          <w:kern w:val="0"/>
          <w:sz w:val="28"/>
          <w:szCs w:val="28"/>
        </w:rPr>
        <w:t>第一部病理学专著</w:t>
      </w:r>
      <w:r w:rsidRPr="00202223">
        <w:rPr>
          <w:rFonts w:ascii="微软雅黑" w:eastAsia="微软雅黑" w:hAnsi="微软雅黑" w:cs="Times New Roman" w:hint="eastAsia"/>
          <w:bCs/>
          <w:kern w:val="0"/>
          <w:sz w:val="28"/>
          <w:szCs w:val="28"/>
        </w:rPr>
        <w:t>。唐代著名医家孙思邈所著《千</w:t>
      </w:r>
      <w:r w:rsidRPr="00202223">
        <w:rPr>
          <w:rFonts w:ascii="微软雅黑" w:eastAsia="微软雅黑" w:hAnsi="微软雅黑" w:cs="Times New Roman" w:hint="eastAsia"/>
          <w:bCs/>
          <w:kern w:val="0"/>
          <w:sz w:val="28"/>
          <w:szCs w:val="28"/>
        </w:rPr>
        <w:lastRenderedPageBreak/>
        <w:t>金要方》了盛唐医学的先进水平和成就，从理论到临床均有新的发展。</w:t>
      </w:r>
    </w:p>
    <w:p w14:paraId="6E5F5374" w14:textId="69149D3C"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②荣、金、元时期如宋代</w:t>
      </w:r>
      <w:proofErr w:type="gramStart"/>
      <w:r w:rsidRPr="00202223">
        <w:rPr>
          <w:rFonts w:ascii="微软雅黑" w:eastAsia="微软雅黑" w:hAnsi="微软雅黑" w:cs="Times New Roman" w:hint="eastAsia"/>
          <w:bCs/>
          <w:kern w:val="0"/>
          <w:sz w:val="28"/>
          <w:szCs w:val="28"/>
        </w:rPr>
        <w:t>医家钱</w:t>
      </w:r>
      <w:proofErr w:type="gramEnd"/>
      <w:r w:rsidRPr="00202223">
        <w:rPr>
          <w:rFonts w:ascii="微软雅黑" w:eastAsia="微软雅黑" w:hAnsi="微软雅黑" w:cs="Times New Roman" w:hint="eastAsia"/>
          <w:bCs/>
          <w:kern w:val="0"/>
          <w:sz w:val="28"/>
          <w:szCs w:val="28"/>
        </w:rPr>
        <w:t>乙著</w:t>
      </w:r>
      <w:r w:rsidRPr="002473D0">
        <w:rPr>
          <w:rFonts w:ascii="微软雅黑" w:eastAsia="微软雅黑" w:hAnsi="微软雅黑" w:cs="Times New Roman" w:hint="eastAsia"/>
          <w:bCs/>
          <w:color w:val="FF0000"/>
          <w:kern w:val="0"/>
          <w:sz w:val="28"/>
          <w:szCs w:val="28"/>
        </w:rPr>
        <w:t>《小儿药证直诀》，开创脏腑证治之先河，并对小儿生理、病理特点论述精详</w:t>
      </w:r>
      <w:r w:rsidRPr="00202223">
        <w:rPr>
          <w:rFonts w:ascii="微软雅黑" w:eastAsia="微软雅黑" w:hAnsi="微软雅黑" w:cs="Times New Roman" w:hint="eastAsia"/>
          <w:bCs/>
          <w:kern w:val="0"/>
          <w:sz w:val="28"/>
          <w:szCs w:val="28"/>
        </w:rPr>
        <w:t>。陈言则在其所著《三因极一病证方论》中提出了著名的</w:t>
      </w:r>
      <w:r w:rsidRPr="002473D0">
        <w:rPr>
          <w:rFonts w:ascii="微软雅黑" w:eastAsia="微软雅黑" w:hAnsi="微软雅黑" w:cs="Times New Roman" w:hint="eastAsia"/>
          <w:bCs/>
          <w:color w:val="FF0000"/>
          <w:kern w:val="0"/>
          <w:sz w:val="28"/>
          <w:szCs w:val="28"/>
        </w:rPr>
        <w:t>“三因学说”</w:t>
      </w:r>
    </w:p>
    <w:p w14:paraId="2858C776" w14:textId="77777777"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③</w:t>
      </w:r>
      <w:r w:rsidRPr="002473D0">
        <w:rPr>
          <w:rFonts w:ascii="微软雅黑" w:eastAsia="微软雅黑" w:hAnsi="微软雅黑" w:cs="Times New Roman" w:hint="eastAsia"/>
          <w:bCs/>
          <w:color w:val="FF0000"/>
          <w:kern w:val="0"/>
          <w:sz w:val="28"/>
          <w:szCs w:val="28"/>
        </w:rPr>
        <w:t>刘完素、张从正、李杲、朱震亨</w:t>
      </w:r>
      <w:r w:rsidRPr="00202223">
        <w:rPr>
          <w:rFonts w:ascii="微软雅黑" w:eastAsia="微软雅黑" w:hAnsi="微软雅黑" w:cs="Times New Roman" w:hint="eastAsia"/>
          <w:bCs/>
          <w:kern w:val="0"/>
          <w:sz w:val="28"/>
          <w:szCs w:val="28"/>
        </w:rPr>
        <w:t>，后世称之为“金元四大家”。</w:t>
      </w:r>
    </w:p>
    <w:p w14:paraId="52698C5B" w14:textId="06EC4DF8" w:rsidR="00ED0704" w:rsidRPr="00202223" w:rsidRDefault="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刘完素</w:t>
      </w:r>
      <w:proofErr w:type="gramStart"/>
      <w:r w:rsidRPr="00202223">
        <w:rPr>
          <w:rFonts w:ascii="微软雅黑" w:eastAsia="微软雅黑" w:hAnsi="微软雅黑" w:cs="Times New Roman" w:hint="eastAsia"/>
          <w:bCs/>
          <w:kern w:val="0"/>
          <w:sz w:val="28"/>
          <w:szCs w:val="28"/>
        </w:rPr>
        <w:t>一</w:t>
      </w:r>
      <w:proofErr w:type="gramEnd"/>
      <w:r w:rsidRPr="00202223">
        <w:rPr>
          <w:rFonts w:ascii="微软雅黑" w:eastAsia="微软雅黑" w:hAnsi="微软雅黑" w:cs="Times New Roman" w:hint="eastAsia"/>
          <w:bCs/>
          <w:kern w:val="0"/>
          <w:sz w:val="28"/>
          <w:szCs w:val="28"/>
        </w:rPr>
        <w:t>“六气皆从火化”“五志过极皆能生火”之说</w:t>
      </w:r>
      <w:proofErr w:type="gramStart"/>
      <w:r w:rsidRPr="00202223">
        <w:rPr>
          <w:rFonts w:ascii="微软雅黑" w:eastAsia="微软雅黑" w:hAnsi="微软雅黑" w:cs="Times New Roman" w:hint="eastAsia"/>
          <w:bCs/>
          <w:kern w:val="0"/>
          <w:sz w:val="28"/>
          <w:szCs w:val="28"/>
        </w:rPr>
        <w:t>一</w:t>
      </w:r>
      <w:proofErr w:type="gramEnd"/>
      <w:r w:rsidRPr="00202223">
        <w:rPr>
          <w:rFonts w:ascii="微软雅黑" w:eastAsia="微软雅黑" w:hAnsi="微软雅黑" w:cs="Times New Roman" w:hint="eastAsia"/>
          <w:bCs/>
          <w:kern w:val="0"/>
          <w:sz w:val="28"/>
          <w:szCs w:val="28"/>
        </w:rPr>
        <w:t>用药偏于寒</w:t>
      </w:r>
      <w:r w:rsidR="00E43921" w:rsidRPr="00202223">
        <w:rPr>
          <w:rFonts w:ascii="微软雅黑" w:eastAsia="微软雅黑" w:hAnsi="微软雅黑" w:cs="Times New Roman" w:hint="eastAsia"/>
          <w:bCs/>
          <w:kern w:val="0"/>
          <w:sz w:val="28"/>
          <w:szCs w:val="28"/>
        </w:rPr>
        <w:t>凉——“寒凉派”</w:t>
      </w:r>
    </w:p>
    <w:p w14:paraId="77856051" w14:textId="6AF4B8BD" w:rsidR="00ED0704" w:rsidRPr="00202223" w:rsidRDefault="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张从正</w:t>
      </w:r>
      <w:proofErr w:type="gramStart"/>
      <w:r w:rsidRPr="00202223">
        <w:rPr>
          <w:rFonts w:ascii="微软雅黑" w:eastAsia="微软雅黑" w:hAnsi="微软雅黑" w:cs="Times New Roman" w:hint="eastAsia"/>
          <w:bCs/>
          <w:kern w:val="0"/>
          <w:sz w:val="28"/>
          <w:szCs w:val="28"/>
        </w:rPr>
        <w:t>一</w:t>
      </w:r>
      <w:proofErr w:type="gramEnd"/>
      <w:r w:rsidRPr="00202223">
        <w:rPr>
          <w:rFonts w:ascii="微软雅黑" w:eastAsia="微软雅黑" w:hAnsi="微软雅黑" w:cs="Times New Roman" w:hint="eastAsia"/>
          <w:bCs/>
          <w:kern w:val="0"/>
          <w:sz w:val="28"/>
          <w:szCs w:val="28"/>
        </w:rPr>
        <w:t>主张“邪气”致病说，</w:t>
      </w:r>
      <w:proofErr w:type="gramStart"/>
      <w:r w:rsidRPr="00202223">
        <w:rPr>
          <w:rFonts w:ascii="微软雅黑" w:eastAsia="微软雅黑" w:hAnsi="微软雅黑" w:cs="Times New Roman" w:hint="eastAsia"/>
          <w:bCs/>
          <w:kern w:val="0"/>
          <w:sz w:val="28"/>
          <w:szCs w:val="28"/>
        </w:rPr>
        <w:t>“</w:t>
      </w:r>
      <w:proofErr w:type="gramEnd"/>
      <w:r w:rsidRPr="00202223">
        <w:rPr>
          <w:rFonts w:ascii="微软雅黑" w:eastAsia="微软雅黑" w:hAnsi="微软雅黑" w:cs="Times New Roman" w:hint="eastAsia"/>
          <w:bCs/>
          <w:kern w:val="0"/>
          <w:sz w:val="28"/>
          <w:szCs w:val="28"/>
        </w:rPr>
        <w:t>病由邪生’“邪去则正安”—以汗、吐、下三法攻邪而祛病——“攻下派”（有称“攻邪派”）李杲—提出“内伤脾胃，百病由生”的观点，他对脾胃升降理论多有阐发，并创立了甘温除热等理论和方法</w:t>
      </w:r>
      <w:proofErr w:type="gramStart"/>
      <w:r w:rsidRPr="00202223">
        <w:rPr>
          <w:rFonts w:ascii="微软雅黑" w:eastAsia="微软雅黑" w:hAnsi="微软雅黑" w:cs="Times New Roman" w:hint="eastAsia"/>
          <w:bCs/>
          <w:kern w:val="0"/>
          <w:sz w:val="28"/>
          <w:szCs w:val="28"/>
        </w:rPr>
        <w:t>一</w:t>
      </w:r>
      <w:proofErr w:type="gramEnd"/>
      <w:r w:rsidRPr="00202223">
        <w:rPr>
          <w:rFonts w:ascii="微软雅黑" w:eastAsia="微软雅黑" w:hAnsi="微软雅黑" w:cs="Times New Roman" w:hint="eastAsia"/>
          <w:bCs/>
          <w:kern w:val="0"/>
          <w:sz w:val="28"/>
          <w:szCs w:val="28"/>
        </w:rPr>
        <w:t>“补土派”（或“补脾派”）;朱震亨</w:t>
      </w:r>
      <w:proofErr w:type="gramStart"/>
      <w:r w:rsidRPr="00202223">
        <w:rPr>
          <w:rFonts w:ascii="微软雅黑" w:eastAsia="微软雅黑" w:hAnsi="微软雅黑" w:cs="Times New Roman" w:hint="eastAsia"/>
          <w:bCs/>
          <w:kern w:val="0"/>
          <w:sz w:val="28"/>
          <w:szCs w:val="28"/>
        </w:rPr>
        <w:t>一</w:t>
      </w:r>
      <w:proofErr w:type="gramEnd"/>
      <w:r w:rsidRPr="00202223">
        <w:rPr>
          <w:rFonts w:ascii="微软雅黑" w:eastAsia="微软雅黑" w:hAnsi="微软雅黑" w:cs="Times New Roman" w:hint="eastAsia"/>
          <w:bCs/>
          <w:kern w:val="0"/>
          <w:sz w:val="28"/>
          <w:szCs w:val="28"/>
        </w:rPr>
        <w:t>“相火论”，谓“阳常有余，阴常不足”，主张滋阴降火</w:t>
      </w:r>
      <w:proofErr w:type="gramStart"/>
      <w:r w:rsidRPr="00202223">
        <w:rPr>
          <w:rFonts w:ascii="微软雅黑" w:eastAsia="微软雅黑" w:hAnsi="微软雅黑" w:cs="Times New Roman" w:hint="eastAsia"/>
          <w:bCs/>
          <w:kern w:val="0"/>
          <w:sz w:val="28"/>
          <w:szCs w:val="28"/>
        </w:rPr>
        <w:t>一</w:t>
      </w:r>
      <w:proofErr w:type="gramEnd"/>
      <w:r w:rsidRPr="00202223">
        <w:rPr>
          <w:rFonts w:ascii="微软雅黑" w:eastAsia="微软雅黑" w:hAnsi="微软雅黑" w:cs="Times New Roman" w:hint="eastAsia"/>
          <w:bCs/>
          <w:kern w:val="0"/>
          <w:sz w:val="28"/>
          <w:szCs w:val="28"/>
        </w:rPr>
        <w:t>“养阴派”（或“滋阴派”）。</w:t>
      </w:r>
    </w:p>
    <w:p w14:paraId="1F6CD984" w14:textId="23B76D87" w:rsidR="00ED0704" w:rsidRPr="00202223" w:rsidRDefault="00ED0704">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drawing>
          <wp:inline distT="0" distB="0" distL="0" distR="0" wp14:anchorId="4EF1A39E" wp14:editId="4F03CE28">
            <wp:extent cx="5274310" cy="272351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23515"/>
                    </a:xfrm>
                    <a:prstGeom prst="rect">
                      <a:avLst/>
                    </a:prstGeom>
                  </pic:spPr>
                </pic:pic>
              </a:graphicData>
            </a:graphic>
          </wp:inline>
        </w:drawing>
      </w:r>
    </w:p>
    <w:p w14:paraId="22D5BC4C" w14:textId="290A77F8" w:rsidR="00ED0704" w:rsidRPr="002473D0" w:rsidRDefault="00ED0704" w:rsidP="00ED0704">
      <w:pPr>
        <w:jc w:val="left"/>
        <w:rPr>
          <w:rFonts w:ascii="微软雅黑" w:eastAsia="微软雅黑" w:hAnsi="微软雅黑" w:cs="Times New Roman"/>
          <w:bCs/>
          <w:color w:val="FF0000"/>
          <w:kern w:val="0"/>
          <w:sz w:val="28"/>
          <w:szCs w:val="28"/>
        </w:rPr>
      </w:pPr>
      <w:r w:rsidRPr="00202223">
        <w:rPr>
          <w:rFonts w:ascii="微软雅黑" w:eastAsia="微软雅黑" w:hAnsi="微软雅黑" w:cs="Times New Roman" w:hint="eastAsia"/>
          <w:bCs/>
          <w:kern w:val="0"/>
          <w:sz w:val="28"/>
          <w:szCs w:val="28"/>
        </w:rPr>
        <w:t>(3明、清时期明代至清代中期是中医学术发展的重要时期。以</w:t>
      </w:r>
      <w:proofErr w:type="gramStart"/>
      <w:r w:rsidRPr="00202223">
        <w:rPr>
          <w:rFonts w:ascii="微软雅黑" w:eastAsia="微软雅黑" w:hAnsi="微软雅黑" w:cs="Times New Roman" w:hint="eastAsia"/>
          <w:bCs/>
          <w:kern w:val="0"/>
          <w:sz w:val="28"/>
          <w:szCs w:val="28"/>
        </w:rPr>
        <w:t>薛</w:t>
      </w:r>
      <w:proofErr w:type="gramEnd"/>
      <w:r w:rsidRPr="00202223">
        <w:rPr>
          <w:rFonts w:ascii="微软雅黑" w:eastAsia="微软雅黑" w:hAnsi="微软雅黑" w:cs="Times New Roman" w:hint="eastAsia"/>
          <w:bCs/>
          <w:kern w:val="0"/>
          <w:sz w:val="28"/>
          <w:szCs w:val="28"/>
        </w:rPr>
        <w:t>己、张介宾、赵献可为代表的温补学派，重视脾肾，提出了</w:t>
      </w:r>
      <w:r w:rsidRPr="002473D0">
        <w:rPr>
          <w:rFonts w:ascii="微软雅黑" w:eastAsia="微软雅黑" w:hAnsi="微软雅黑" w:cs="Times New Roman" w:hint="eastAsia"/>
          <w:bCs/>
          <w:color w:val="FF0000"/>
          <w:kern w:val="0"/>
          <w:sz w:val="28"/>
          <w:szCs w:val="28"/>
        </w:rPr>
        <w:t>“命门学说”</w:t>
      </w:r>
      <w:r w:rsidRPr="00202223">
        <w:rPr>
          <w:rFonts w:ascii="微软雅黑" w:eastAsia="微软雅黑" w:hAnsi="微软雅黑" w:cs="Times New Roman" w:hint="eastAsia"/>
          <w:bCs/>
          <w:kern w:val="0"/>
          <w:sz w:val="28"/>
          <w:szCs w:val="28"/>
        </w:rPr>
        <w:t>，</w:t>
      </w:r>
      <w:r w:rsidRPr="00202223">
        <w:rPr>
          <w:rFonts w:ascii="微软雅黑" w:eastAsia="微软雅黑" w:hAnsi="微软雅黑" w:cs="Times New Roman" w:hint="eastAsia"/>
          <w:bCs/>
          <w:kern w:val="0"/>
          <w:sz w:val="28"/>
          <w:szCs w:val="28"/>
        </w:rPr>
        <w:lastRenderedPageBreak/>
        <w:t>认为</w:t>
      </w:r>
      <w:proofErr w:type="gramStart"/>
      <w:r w:rsidRPr="00202223">
        <w:rPr>
          <w:rFonts w:ascii="微软雅黑" w:eastAsia="微软雅黑" w:hAnsi="微软雅黑" w:cs="Times New Roman" w:hint="eastAsia"/>
          <w:bCs/>
          <w:kern w:val="0"/>
          <w:sz w:val="28"/>
          <w:szCs w:val="28"/>
        </w:rPr>
        <w:t>命门寓有</w:t>
      </w:r>
      <w:proofErr w:type="gramEnd"/>
      <w:r w:rsidRPr="00202223">
        <w:rPr>
          <w:rFonts w:ascii="微软雅黑" w:eastAsia="微软雅黑" w:hAnsi="微软雅黑" w:cs="Times New Roman" w:hint="eastAsia"/>
          <w:bCs/>
          <w:kern w:val="0"/>
          <w:sz w:val="28"/>
          <w:szCs w:val="28"/>
        </w:rPr>
        <w:t>阴阳水火，为脏腑阴阳之根本，是调控全身阴阳的枢纽。李中梓则提出了“</w:t>
      </w:r>
      <w:r w:rsidRPr="002473D0">
        <w:rPr>
          <w:rFonts w:ascii="微软雅黑" w:eastAsia="微软雅黑" w:hAnsi="微软雅黑" w:cs="Times New Roman" w:hint="eastAsia"/>
          <w:bCs/>
          <w:color w:val="FF0000"/>
          <w:kern w:val="0"/>
          <w:sz w:val="28"/>
          <w:szCs w:val="28"/>
        </w:rPr>
        <w:t>肾为先天之本，脾为后天之本”“乙癸同源”</w:t>
      </w:r>
    </w:p>
    <w:p w14:paraId="24962CBD" w14:textId="7CA57F41" w:rsidR="00ED0704" w:rsidRPr="00202223" w:rsidRDefault="00ED0704" w:rsidP="00ED0704">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等见解，为中医学理论特别是藏象学说的发展做出了新的贡献。</w:t>
      </w:r>
    </w:p>
    <w:p w14:paraId="7CC8E44E" w14:textId="74DCA31A" w:rsidR="00ED0704" w:rsidRPr="00202223" w:rsidRDefault="00082416" w:rsidP="002473D0">
      <w:pPr>
        <w:ind w:firstLineChars="200" w:firstLine="56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到了明、清时期，随着中医学对传染性</w:t>
      </w:r>
      <w:proofErr w:type="gramStart"/>
      <w:r w:rsidRPr="00202223">
        <w:rPr>
          <w:rFonts w:ascii="微软雅黑" w:eastAsia="微软雅黑" w:hAnsi="微软雅黑" w:cs="Times New Roman" w:hint="eastAsia"/>
          <w:bCs/>
          <w:kern w:val="0"/>
          <w:sz w:val="28"/>
          <w:szCs w:val="28"/>
        </w:rPr>
        <w:t>熟病认识</w:t>
      </w:r>
      <w:proofErr w:type="gramEnd"/>
      <w:r w:rsidRPr="00202223">
        <w:rPr>
          <w:rFonts w:ascii="微软雅黑" w:eastAsia="微软雅黑" w:hAnsi="微软雅黑" w:cs="Times New Roman" w:hint="eastAsia"/>
          <w:bCs/>
          <w:kern w:val="0"/>
          <w:sz w:val="28"/>
          <w:szCs w:val="28"/>
        </w:rPr>
        <w:t>的逐步深化，创新和发展了温热学说，并形成了温病学派，标志着对于温热疾病的认识和论治经验已经发展到了一个新的阶段。其代表医家首推明代的吴又可，其所著</w:t>
      </w:r>
      <w:r w:rsidRPr="002473D0">
        <w:rPr>
          <w:rFonts w:ascii="微软雅黑" w:eastAsia="微软雅黑" w:hAnsi="微软雅黑" w:cs="Times New Roman" w:hint="eastAsia"/>
          <w:bCs/>
          <w:color w:val="FF0000"/>
          <w:kern w:val="0"/>
          <w:sz w:val="28"/>
          <w:szCs w:val="28"/>
        </w:rPr>
        <w:t>《温疫论》一书，首先提出了“戾气”学说，</w:t>
      </w:r>
      <w:r w:rsidRPr="00202223">
        <w:rPr>
          <w:rFonts w:ascii="微软雅黑" w:eastAsia="微软雅黑" w:hAnsi="微软雅黑" w:cs="Times New Roman" w:hint="eastAsia"/>
          <w:bCs/>
          <w:kern w:val="0"/>
          <w:sz w:val="28"/>
          <w:szCs w:val="28"/>
        </w:rPr>
        <w:t>认为“温疫”的病原是“非风非寒非暑非湿，乃天地间别有一种异气所成”，其传</w:t>
      </w:r>
      <w:proofErr w:type="gramStart"/>
      <w:r w:rsidRPr="00202223">
        <w:rPr>
          <w:rFonts w:ascii="微软雅黑" w:eastAsia="微软雅黑" w:hAnsi="微软雅黑" w:cs="Times New Roman" w:hint="eastAsia"/>
          <w:bCs/>
          <w:kern w:val="0"/>
          <w:sz w:val="28"/>
          <w:szCs w:val="28"/>
        </w:rPr>
        <w:t>梁途径</w:t>
      </w:r>
      <w:proofErr w:type="gramEnd"/>
      <w:r w:rsidRPr="00202223">
        <w:rPr>
          <w:rFonts w:ascii="微软雅黑" w:eastAsia="微软雅黑" w:hAnsi="微软雅黑" w:cs="Times New Roman" w:hint="eastAsia"/>
          <w:bCs/>
          <w:kern w:val="0"/>
          <w:sz w:val="28"/>
          <w:szCs w:val="28"/>
        </w:rPr>
        <w:t>是</w:t>
      </w:r>
      <w:proofErr w:type="gramStart"/>
      <w:r w:rsidRPr="00202223">
        <w:rPr>
          <w:rFonts w:ascii="微软雅黑" w:eastAsia="微软雅黑" w:hAnsi="微软雅黑" w:cs="Times New Roman" w:hint="eastAsia"/>
          <w:bCs/>
          <w:kern w:val="0"/>
          <w:sz w:val="28"/>
          <w:szCs w:val="28"/>
        </w:rPr>
        <w:t>从口异而</w:t>
      </w:r>
      <w:proofErr w:type="gramEnd"/>
      <w:r w:rsidRPr="00202223">
        <w:rPr>
          <w:rFonts w:ascii="微软雅黑" w:eastAsia="微软雅黑" w:hAnsi="微软雅黑" w:cs="Times New Roman" w:hint="eastAsia"/>
          <w:bCs/>
          <w:kern w:val="0"/>
          <w:sz w:val="28"/>
          <w:szCs w:val="28"/>
        </w:rPr>
        <w:t>入，而不是从肌表侵袭。这是对温病（特别是温</w:t>
      </w:r>
      <w:proofErr w:type="gramStart"/>
      <w:r w:rsidRPr="00202223">
        <w:rPr>
          <w:rFonts w:ascii="微软雅黑" w:eastAsia="微软雅黑" w:hAnsi="微软雅黑" w:cs="Times New Roman" w:hint="eastAsia"/>
          <w:bCs/>
          <w:kern w:val="0"/>
          <w:sz w:val="28"/>
          <w:szCs w:val="28"/>
        </w:rPr>
        <w:t>疫</w:t>
      </w:r>
      <w:proofErr w:type="gramEnd"/>
      <w:r w:rsidRPr="00202223">
        <w:rPr>
          <w:rFonts w:ascii="微软雅黑" w:eastAsia="微软雅黑" w:hAnsi="微软雅黑" w:cs="Times New Roman" w:hint="eastAsia"/>
          <w:bCs/>
          <w:kern w:val="0"/>
          <w:sz w:val="28"/>
          <w:szCs w:val="28"/>
        </w:rPr>
        <w:t>）病因学的很大突破与发展，为以后温病学说的形成和完善奠定了基础。</w:t>
      </w:r>
    </w:p>
    <w:p w14:paraId="03925D74" w14:textId="07503C21" w:rsidR="00082416" w:rsidRPr="00202223" w:rsidRDefault="00082416" w:rsidP="00082416">
      <w:pPr>
        <w:ind w:firstLineChars="200" w:firstLine="56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著名温病学家叶</w:t>
      </w:r>
      <w:proofErr w:type="gramStart"/>
      <w:r w:rsidRPr="00202223">
        <w:rPr>
          <w:rFonts w:ascii="微软雅黑" w:eastAsia="微软雅黑" w:hAnsi="微软雅黑" w:cs="Times New Roman" w:hint="eastAsia"/>
          <w:bCs/>
          <w:kern w:val="0"/>
          <w:sz w:val="28"/>
          <w:szCs w:val="28"/>
        </w:rPr>
        <w:t>天士著《外感温热论》</w:t>
      </w:r>
      <w:proofErr w:type="gramEnd"/>
      <w:r w:rsidRPr="00202223">
        <w:rPr>
          <w:rFonts w:ascii="微软雅黑" w:eastAsia="微软雅黑" w:hAnsi="微软雅黑" w:cs="Times New Roman" w:hint="eastAsia"/>
          <w:bCs/>
          <w:kern w:val="0"/>
          <w:sz w:val="28"/>
          <w:szCs w:val="28"/>
        </w:rPr>
        <w:t>—</w:t>
      </w:r>
      <w:r w:rsidRPr="002473D0">
        <w:rPr>
          <w:rFonts w:ascii="微软雅黑" w:eastAsia="微软雅黑" w:hAnsi="微软雅黑" w:cs="Times New Roman" w:hint="eastAsia"/>
          <w:bCs/>
          <w:color w:val="FF0000"/>
          <w:kern w:val="0"/>
          <w:sz w:val="28"/>
          <w:szCs w:val="28"/>
        </w:rPr>
        <w:t>—首创卫</w:t>
      </w:r>
      <w:r w:rsidRPr="00202223">
        <w:rPr>
          <w:rFonts w:ascii="微软雅黑" w:eastAsia="微软雅黑" w:hAnsi="微软雅黑" w:cs="Times New Roman" w:hint="eastAsia"/>
          <w:bCs/>
          <w:kern w:val="0"/>
          <w:sz w:val="28"/>
          <w:szCs w:val="28"/>
        </w:rPr>
        <w:t>气营血辨证;</w:t>
      </w:r>
    </w:p>
    <w:p w14:paraId="06990CFE" w14:textId="5D004934" w:rsidR="00082416" w:rsidRPr="00082416" w:rsidRDefault="00082416" w:rsidP="00082416">
      <w:pPr>
        <w:jc w:val="left"/>
        <w:rPr>
          <w:rFonts w:ascii="微软雅黑" w:eastAsia="微软雅黑" w:hAnsi="微软雅黑" w:cs="Times New Roman"/>
          <w:bCs/>
          <w:kern w:val="0"/>
          <w:sz w:val="28"/>
          <w:szCs w:val="28"/>
        </w:rPr>
      </w:pPr>
      <w:r w:rsidRPr="00082416">
        <w:rPr>
          <w:rFonts w:ascii="微软雅黑" w:eastAsia="微软雅黑" w:hAnsi="微软雅黑" w:cs="Times New Roman" w:hint="eastAsia"/>
          <w:bCs/>
          <w:kern w:val="0"/>
          <w:sz w:val="28"/>
          <w:szCs w:val="28"/>
        </w:rPr>
        <w:t>吴鞠通著《温病条辨》——则</w:t>
      </w:r>
      <w:r w:rsidRPr="00082416">
        <w:rPr>
          <w:rFonts w:ascii="微软雅黑" w:eastAsia="微软雅黑" w:hAnsi="微软雅黑" w:cs="Times New Roman" w:hint="eastAsia"/>
          <w:bCs/>
          <w:color w:val="FF0000"/>
          <w:kern w:val="0"/>
          <w:sz w:val="28"/>
          <w:szCs w:val="28"/>
        </w:rPr>
        <w:t>创立</w:t>
      </w:r>
      <w:r w:rsidRPr="00082416">
        <w:rPr>
          <w:rFonts w:ascii="微软雅黑" w:eastAsia="微软雅黑" w:hAnsi="微软雅黑" w:cs="Times New Roman" w:hint="eastAsia"/>
          <w:bCs/>
          <w:kern w:val="0"/>
          <w:sz w:val="28"/>
          <w:szCs w:val="28"/>
        </w:rPr>
        <w:t>三焦辨证，并发展了三焦湿热病机</w:t>
      </w:r>
      <w:r w:rsidRPr="00202223">
        <w:rPr>
          <w:rFonts w:ascii="微软雅黑" w:eastAsia="微软雅黑" w:hAnsi="微软雅黑" w:cs="Times New Roman" w:hint="eastAsia"/>
          <w:bCs/>
          <w:kern w:val="0"/>
          <w:sz w:val="28"/>
          <w:szCs w:val="28"/>
        </w:rPr>
        <w:t>和临床湿温病辨证规律;薛生白著《湿热病篇》则提出“湿热之病，不独与伤寒不同，且与温病大异”的独到见解;王孟英著《温热经纬》等。</w:t>
      </w:r>
    </w:p>
    <w:p w14:paraId="2C1F7E0E" w14:textId="77777777" w:rsidR="00082416" w:rsidRPr="00202223" w:rsidRDefault="00082416" w:rsidP="00082416">
      <w:pPr>
        <w:jc w:val="left"/>
        <w:rPr>
          <w:rFonts w:ascii="微软雅黑" w:eastAsia="微软雅黑" w:hAnsi="微软雅黑" w:cs="Times New Roman"/>
          <w:bCs/>
          <w:kern w:val="0"/>
          <w:sz w:val="28"/>
          <w:szCs w:val="28"/>
        </w:rPr>
      </w:pPr>
    </w:p>
    <w:p w14:paraId="02EF57D1" w14:textId="1D3F85EE" w:rsidR="00ED0704" w:rsidRPr="00202223" w:rsidRDefault="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温病学派</w:t>
      </w:r>
    </w:p>
    <w:p w14:paraId="6ED2EC02" w14:textId="1CE7ED34" w:rsidR="00ED0704" w:rsidRPr="00202223" w:rsidRDefault="00082416">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lastRenderedPageBreak/>
        <w:drawing>
          <wp:inline distT="0" distB="0" distL="0" distR="0" wp14:anchorId="0883AA1A" wp14:editId="29C2D70B">
            <wp:extent cx="5274310" cy="17748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774825"/>
                    </a:xfrm>
                    <a:prstGeom prst="rect">
                      <a:avLst/>
                    </a:prstGeom>
                  </pic:spPr>
                </pic:pic>
              </a:graphicData>
            </a:graphic>
          </wp:inline>
        </w:drawing>
      </w:r>
    </w:p>
    <w:p w14:paraId="38975F09" w14:textId="2225B13E" w:rsidR="00ED0704" w:rsidRPr="00202223" w:rsidRDefault="00ED0704">
      <w:pPr>
        <w:jc w:val="left"/>
        <w:rPr>
          <w:rFonts w:ascii="微软雅黑" w:eastAsia="微软雅黑" w:hAnsi="微软雅黑" w:cs="Times New Roman"/>
          <w:bCs/>
          <w:kern w:val="0"/>
          <w:sz w:val="28"/>
          <w:szCs w:val="28"/>
        </w:rPr>
      </w:pPr>
    </w:p>
    <w:p w14:paraId="32A70C66" w14:textId="22E8E4B2" w:rsidR="00082416"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此外，如清代医家王清</w:t>
      </w:r>
      <w:proofErr w:type="gramStart"/>
      <w:r w:rsidRPr="00202223">
        <w:rPr>
          <w:rFonts w:ascii="微软雅黑" w:eastAsia="微软雅黑" w:hAnsi="微软雅黑" w:cs="Times New Roman" w:hint="eastAsia"/>
          <w:bCs/>
          <w:kern w:val="0"/>
          <w:sz w:val="28"/>
          <w:szCs w:val="28"/>
        </w:rPr>
        <w:t>任重视</w:t>
      </w:r>
      <w:proofErr w:type="gramEnd"/>
      <w:r w:rsidRPr="00202223">
        <w:rPr>
          <w:rFonts w:ascii="微软雅黑" w:eastAsia="微软雅黑" w:hAnsi="微软雅黑" w:cs="Times New Roman" w:hint="eastAsia"/>
          <w:bCs/>
          <w:kern w:val="0"/>
          <w:sz w:val="28"/>
          <w:szCs w:val="28"/>
        </w:rPr>
        <w:t>解剖，著有</w:t>
      </w:r>
      <w:r w:rsidRPr="002473D0">
        <w:rPr>
          <w:rFonts w:ascii="微软雅黑" w:eastAsia="微软雅黑" w:hAnsi="微软雅黑" w:cs="Times New Roman" w:hint="eastAsia"/>
          <w:bCs/>
          <w:color w:val="FF0000"/>
          <w:kern w:val="0"/>
          <w:sz w:val="28"/>
          <w:szCs w:val="28"/>
        </w:rPr>
        <w:t>《医林改错》一</w:t>
      </w:r>
      <w:r w:rsidRPr="00202223">
        <w:rPr>
          <w:rFonts w:ascii="微软雅黑" w:eastAsia="微软雅黑" w:hAnsi="微软雅黑" w:cs="Times New Roman" w:hint="eastAsia"/>
          <w:bCs/>
          <w:kern w:val="0"/>
          <w:sz w:val="28"/>
          <w:szCs w:val="28"/>
        </w:rPr>
        <w:t>书，改正古医书在人体解剖方面的错误，并</w:t>
      </w:r>
      <w:r w:rsidRPr="002473D0">
        <w:rPr>
          <w:rFonts w:ascii="微软雅黑" w:eastAsia="微软雅黑" w:hAnsi="微软雅黑" w:cs="Times New Roman" w:hint="eastAsia"/>
          <w:bCs/>
          <w:color w:val="FF0000"/>
          <w:kern w:val="0"/>
          <w:sz w:val="28"/>
          <w:szCs w:val="28"/>
        </w:rPr>
        <w:t>发展了瘀血致病的理论及血</w:t>
      </w:r>
      <w:proofErr w:type="gramStart"/>
      <w:r w:rsidRPr="002473D0">
        <w:rPr>
          <w:rFonts w:ascii="微软雅黑" w:eastAsia="微软雅黑" w:hAnsi="微软雅黑" w:cs="Times New Roman" w:hint="eastAsia"/>
          <w:bCs/>
          <w:color w:val="FF0000"/>
          <w:kern w:val="0"/>
          <w:sz w:val="28"/>
          <w:szCs w:val="28"/>
        </w:rPr>
        <w:t>瘀</w:t>
      </w:r>
      <w:proofErr w:type="gramEnd"/>
      <w:r w:rsidRPr="002473D0">
        <w:rPr>
          <w:rFonts w:ascii="微软雅黑" w:eastAsia="微软雅黑" w:hAnsi="微软雅黑" w:cs="Times New Roman" w:hint="eastAsia"/>
          <w:bCs/>
          <w:color w:val="FF0000"/>
          <w:kern w:val="0"/>
          <w:sz w:val="28"/>
          <w:szCs w:val="28"/>
        </w:rPr>
        <w:t>病证</w:t>
      </w:r>
      <w:r w:rsidRPr="00202223">
        <w:rPr>
          <w:rFonts w:ascii="微软雅黑" w:eastAsia="微软雅黑" w:hAnsi="微软雅黑" w:cs="Times New Roman" w:hint="eastAsia"/>
          <w:bCs/>
          <w:kern w:val="0"/>
          <w:sz w:val="28"/>
          <w:szCs w:val="28"/>
        </w:rPr>
        <w:t>的治疗方法，对中医基础理论的发展亦有一定的贡献。</w:t>
      </w:r>
    </w:p>
    <w:p w14:paraId="09E34CF9" w14:textId="2F4C731D" w:rsidR="00ED0704"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另外，在这个时期以李时珍的《本草纲目》为代表的药物学专著的刊行，说明当时中药学的研究也有了深入和规范的发展。</w:t>
      </w:r>
    </w:p>
    <w:p w14:paraId="172D30B4" w14:textId="77777777" w:rsidR="00082416"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(4近现代时期</w:t>
      </w:r>
    </w:p>
    <w:p w14:paraId="4B5A45A6" w14:textId="1EC6CCE2" w:rsidR="00ED0704" w:rsidRPr="00202223" w:rsidRDefault="00082416" w:rsidP="00082416">
      <w:pPr>
        <w:pStyle w:val="a6"/>
        <w:numPr>
          <w:ilvl w:val="0"/>
          <w:numId w:val="1"/>
        </w:numPr>
        <w:ind w:firstLineChars="0"/>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近代时期（1840—1949):由于西学东渐，近代中国社会发生着急剧变化，从而出现了“旧学”与</w:t>
      </w:r>
      <w:proofErr w:type="gramStart"/>
      <w:r w:rsidRPr="00202223">
        <w:rPr>
          <w:rFonts w:ascii="微软雅黑" w:eastAsia="微软雅黑" w:hAnsi="微软雅黑" w:cs="Times New Roman" w:hint="eastAsia"/>
          <w:bCs/>
          <w:kern w:val="0"/>
          <w:sz w:val="28"/>
          <w:szCs w:val="28"/>
        </w:rPr>
        <w:t>“</w:t>
      </w:r>
      <w:proofErr w:type="gramEnd"/>
      <w:r w:rsidRPr="00202223">
        <w:rPr>
          <w:rFonts w:ascii="微软雅黑" w:eastAsia="微软雅黑" w:hAnsi="微软雅黑" w:cs="Times New Roman" w:hint="eastAsia"/>
          <w:bCs/>
          <w:kern w:val="0"/>
          <w:sz w:val="28"/>
          <w:szCs w:val="28"/>
        </w:rPr>
        <w:t>新学“中学”与“西学”之争，此时期的特点是出现了</w:t>
      </w:r>
      <w:r w:rsidRPr="002473D0">
        <w:rPr>
          <w:rFonts w:ascii="微软雅黑" w:eastAsia="微软雅黑" w:hAnsi="微软雅黑" w:cs="Times New Roman" w:hint="eastAsia"/>
          <w:bCs/>
          <w:color w:val="FF0000"/>
          <w:kern w:val="0"/>
          <w:sz w:val="28"/>
          <w:szCs w:val="28"/>
        </w:rPr>
        <w:t>中西医汇通和中</w:t>
      </w:r>
      <w:proofErr w:type="gramStart"/>
      <w:r w:rsidRPr="002473D0">
        <w:rPr>
          <w:rFonts w:ascii="微软雅黑" w:eastAsia="微软雅黑" w:hAnsi="微软雅黑" w:cs="Times New Roman" w:hint="eastAsia"/>
          <w:bCs/>
          <w:color w:val="FF0000"/>
          <w:kern w:val="0"/>
          <w:sz w:val="28"/>
          <w:szCs w:val="28"/>
        </w:rPr>
        <w:t>医</w:t>
      </w:r>
      <w:proofErr w:type="gramEnd"/>
      <w:r w:rsidRPr="002473D0">
        <w:rPr>
          <w:rFonts w:ascii="微软雅黑" w:eastAsia="微软雅黑" w:hAnsi="微软雅黑" w:cs="Times New Roman" w:hint="eastAsia"/>
          <w:bCs/>
          <w:color w:val="FF0000"/>
          <w:kern w:val="0"/>
          <w:sz w:val="28"/>
          <w:szCs w:val="28"/>
        </w:rPr>
        <w:t>科学化</w:t>
      </w:r>
      <w:r w:rsidRPr="00202223">
        <w:rPr>
          <w:rFonts w:ascii="微软雅黑" w:eastAsia="微软雅黑" w:hAnsi="微软雅黑" w:cs="Times New Roman" w:hint="eastAsia"/>
          <w:bCs/>
          <w:kern w:val="0"/>
          <w:sz w:val="28"/>
          <w:szCs w:val="28"/>
        </w:rPr>
        <w:t>的思潮。</w:t>
      </w:r>
    </w:p>
    <w:p w14:paraId="500D42B5" w14:textId="27C4FD43" w:rsidR="00082416" w:rsidRPr="00202223" w:rsidRDefault="00082416" w:rsidP="00082416">
      <w:pPr>
        <w:pStyle w:val="a6"/>
        <w:numPr>
          <w:ilvl w:val="0"/>
          <w:numId w:val="1"/>
        </w:numPr>
        <w:ind w:firstLineChars="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现代时期（1949年至今）:中华人民共和国成立之后，党和政府制定了中医政策，强调“中西医并重”，且把“发展现代医药和传统医药”“实现中医学现代化”正式载入宪法，为中医药学的发展提供了法律保证。</w:t>
      </w:r>
    </w:p>
    <w:p w14:paraId="4B34AF35" w14:textId="0FE04A83" w:rsidR="00082416" w:rsidRDefault="00082416" w:rsidP="00082416">
      <w:pPr>
        <w:pStyle w:val="a6"/>
        <w:ind w:left="360" w:firstLineChars="0" w:firstLine="0"/>
        <w:jc w:val="left"/>
        <w:rPr>
          <w:rFonts w:ascii="微软雅黑" w:eastAsia="微软雅黑" w:hAnsi="微软雅黑" w:cs="Times New Roman"/>
          <w:bCs/>
          <w:kern w:val="0"/>
          <w:sz w:val="28"/>
          <w:szCs w:val="28"/>
        </w:rPr>
      </w:pPr>
    </w:p>
    <w:p w14:paraId="2A97333F" w14:textId="0595BF72" w:rsidR="00A7040F" w:rsidRDefault="00A7040F" w:rsidP="00082416">
      <w:pPr>
        <w:pStyle w:val="a6"/>
        <w:ind w:left="360" w:firstLineChars="0" w:firstLine="0"/>
        <w:jc w:val="left"/>
        <w:rPr>
          <w:rFonts w:ascii="微软雅黑" w:eastAsia="微软雅黑" w:hAnsi="微软雅黑" w:cs="Times New Roman"/>
          <w:bCs/>
          <w:kern w:val="0"/>
          <w:sz w:val="28"/>
          <w:szCs w:val="28"/>
        </w:rPr>
      </w:pPr>
    </w:p>
    <w:p w14:paraId="5CDE3DCC" w14:textId="77777777" w:rsidR="00A7040F" w:rsidRPr="00202223" w:rsidRDefault="00A7040F" w:rsidP="00082416">
      <w:pPr>
        <w:pStyle w:val="a6"/>
        <w:ind w:left="360" w:firstLineChars="0" w:firstLine="0"/>
        <w:jc w:val="left"/>
        <w:rPr>
          <w:rFonts w:ascii="微软雅黑" w:eastAsia="微软雅黑" w:hAnsi="微软雅黑" w:cs="Times New Roman" w:hint="eastAsia"/>
          <w:bCs/>
          <w:kern w:val="0"/>
          <w:sz w:val="28"/>
          <w:szCs w:val="28"/>
        </w:rPr>
      </w:pPr>
    </w:p>
    <w:p w14:paraId="5E2EDB96" w14:textId="6A0800A2" w:rsidR="00082416" w:rsidRPr="00202223" w:rsidRDefault="00082416" w:rsidP="00082416">
      <w:pPr>
        <w:pStyle w:val="a6"/>
        <w:ind w:left="360" w:firstLineChars="0" w:firstLine="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lastRenderedPageBreak/>
        <w:t>中医学理论体系的主要特点</w:t>
      </w:r>
    </w:p>
    <w:p w14:paraId="4F52DBEA" w14:textId="46AAFB75" w:rsidR="00082416" w:rsidRPr="00202223" w:rsidRDefault="00082416" w:rsidP="00082416">
      <w:pPr>
        <w:pStyle w:val="a6"/>
        <w:ind w:left="360" w:firstLineChars="0" w:firstLine="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整体观和辨证论治（20)</w:t>
      </w:r>
    </w:p>
    <w:p w14:paraId="7D1DC2AD" w14:textId="77777777" w:rsidR="00082416" w:rsidRPr="002473D0" w:rsidRDefault="00082416" w:rsidP="00082416">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整体观念</w:t>
      </w:r>
    </w:p>
    <w:p w14:paraId="79C26300" w14:textId="77777777" w:rsidR="00082416"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(1）人是一个有机的整体;</w:t>
      </w:r>
    </w:p>
    <w:p w14:paraId="315CF674" w14:textId="77777777" w:rsidR="00082416"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(2）人与自然环境的统一性;</w:t>
      </w:r>
    </w:p>
    <w:p w14:paraId="00D043D8" w14:textId="566798EE" w:rsidR="00ED0704"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(3）人与社会环境的统一性</w:t>
      </w:r>
    </w:p>
    <w:p w14:paraId="5E61ED80" w14:textId="77777777" w:rsidR="00082416"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注意:</w:t>
      </w:r>
    </w:p>
    <w:p w14:paraId="0BCA2C55" w14:textId="6DE1333F" w:rsidR="00ED0704" w:rsidRPr="00202223" w:rsidRDefault="00082416" w:rsidP="0008241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中医学认为，人体是一个</w:t>
      </w:r>
      <w:r w:rsidRPr="002473D0">
        <w:rPr>
          <w:rFonts w:ascii="微软雅黑" w:eastAsia="微软雅黑" w:hAnsi="微软雅黑" w:cs="Times New Roman" w:hint="eastAsia"/>
          <w:bCs/>
          <w:color w:val="FF0000"/>
          <w:kern w:val="0"/>
          <w:sz w:val="28"/>
          <w:szCs w:val="28"/>
        </w:rPr>
        <w:t>以心为主宰，五脏为中心</w:t>
      </w:r>
      <w:r w:rsidRPr="00202223">
        <w:rPr>
          <w:rFonts w:ascii="微软雅黑" w:eastAsia="微软雅黑" w:hAnsi="微软雅黑" w:cs="Times New Roman" w:hint="eastAsia"/>
          <w:bCs/>
          <w:kern w:val="0"/>
          <w:sz w:val="28"/>
          <w:szCs w:val="28"/>
        </w:rPr>
        <w:t>的有机整体。</w:t>
      </w:r>
    </w:p>
    <w:p w14:paraId="15416D6D" w14:textId="5C8725B8" w:rsidR="00ED0704" w:rsidRPr="00202223" w:rsidRDefault="00ED0704">
      <w:pPr>
        <w:jc w:val="left"/>
        <w:rPr>
          <w:rFonts w:ascii="微软雅黑" w:eastAsia="微软雅黑" w:hAnsi="微软雅黑" w:cs="Times New Roman"/>
          <w:bCs/>
          <w:kern w:val="0"/>
          <w:sz w:val="28"/>
          <w:szCs w:val="28"/>
        </w:rPr>
      </w:pPr>
    </w:p>
    <w:p w14:paraId="3C947803" w14:textId="48BFE95F" w:rsidR="00E43921" w:rsidRPr="00202223" w:rsidRDefault="00E43921">
      <w:pPr>
        <w:jc w:val="left"/>
        <w:rPr>
          <w:rFonts w:ascii="微软雅黑" w:eastAsia="微软雅黑" w:hAnsi="微软雅黑" w:cs="Times New Roman"/>
          <w:bCs/>
          <w:kern w:val="0"/>
          <w:sz w:val="28"/>
          <w:szCs w:val="28"/>
        </w:rPr>
      </w:pPr>
      <w:proofErr w:type="gramStart"/>
      <w:r w:rsidRPr="00202223">
        <w:rPr>
          <w:rFonts w:ascii="微软雅黑" w:eastAsia="微软雅黑" w:hAnsi="微软雅黑" w:cs="Times New Roman" w:hint="eastAsia"/>
          <w:bCs/>
          <w:kern w:val="0"/>
          <w:sz w:val="28"/>
          <w:szCs w:val="28"/>
        </w:rPr>
        <w:t>辩证论治</w:t>
      </w:r>
      <w:proofErr w:type="gramEnd"/>
    </w:p>
    <w:p w14:paraId="59D083E7" w14:textId="043C2D00" w:rsidR="00E43921" w:rsidRPr="00202223" w:rsidRDefault="00E43921" w:rsidP="00E43921">
      <w:pPr>
        <w:ind w:firstLine="360"/>
        <w:rPr>
          <w:rFonts w:ascii="微软雅黑" w:eastAsia="微软雅黑" w:hAnsi="微软雅黑" w:cs="宋体"/>
          <w:sz w:val="28"/>
          <w:szCs w:val="28"/>
        </w:rPr>
      </w:pPr>
      <w:r w:rsidRPr="002473D0">
        <w:rPr>
          <w:rFonts w:ascii="微软雅黑" w:eastAsia="微软雅黑" w:hAnsi="微软雅黑" w:cs="宋体" w:hint="eastAsia"/>
          <w:color w:val="FF0000"/>
          <w:sz w:val="28"/>
          <w:szCs w:val="28"/>
        </w:rPr>
        <w:t>病，</w:t>
      </w:r>
      <w:r w:rsidRPr="00202223">
        <w:rPr>
          <w:rFonts w:ascii="微软雅黑" w:eastAsia="微软雅黑" w:hAnsi="微软雅黑" w:cs="宋体" w:hint="eastAsia"/>
          <w:sz w:val="28"/>
          <w:szCs w:val="28"/>
        </w:rPr>
        <w:t>即疾病，是致病邪气作用于人体，人体正气与之抗争而引起的机体阴阳失调、脏腑组织损伤、生理机能失常或心理活动障碍的一个完整的异常生命过程。</w:t>
      </w:r>
    </w:p>
    <w:p w14:paraId="13971BD7" w14:textId="5E8A038C" w:rsidR="00E43921" w:rsidRPr="00202223" w:rsidRDefault="00E43921" w:rsidP="00E43921">
      <w:pPr>
        <w:ind w:firstLine="360"/>
        <w:rPr>
          <w:rFonts w:ascii="微软雅黑" w:eastAsia="微软雅黑" w:hAnsi="微软雅黑" w:cs="宋体"/>
          <w:sz w:val="28"/>
          <w:szCs w:val="28"/>
        </w:rPr>
      </w:pPr>
      <w:r w:rsidRPr="00202223">
        <w:rPr>
          <w:rFonts w:ascii="微软雅黑" w:eastAsia="微软雅黑" w:hAnsi="微软雅黑" w:cs="宋体" w:hint="eastAsia"/>
          <w:sz w:val="28"/>
          <w:szCs w:val="28"/>
        </w:rPr>
        <w:t>如</w:t>
      </w:r>
      <w:r w:rsidRPr="002473D0">
        <w:rPr>
          <w:rFonts w:ascii="微软雅黑" w:eastAsia="微软雅黑" w:hAnsi="微软雅黑" w:cs="宋体" w:hint="eastAsia"/>
          <w:color w:val="FF0000"/>
          <w:sz w:val="28"/>
          <w:szCs w:val="28"/>
        </w:rPr>
        <w:t>麻疹、感冒、肠痈、痢疾</w:t>
      </w:r>
      <w:r w:rsidRPr="00202223">
        <w:rPr>
          <w:rFonts w:ascii="微软雅黑" w:eastAsia="微软雅黑" w:hAnsi="微软雅黑" w:cs="宋体" w:hint="eastAsia"/>
          <w:sz w:val="28"/>
          <w:szCs w:val="28"/>
        </w:rPr>
        <w:t>等，皆属疾病的概念。</w:t>
      </w:r>
    </w:p>
    <w:p w14:paraId="2F611F64" w14:textId="6FB70AF1" w:rsidR="00E43921" w:rsidRPr="00202223" w:rsidRDefault="00E43921" w:rsidP="00E43921">
      <w:pPr>
        <w:ind w:firstLine="360"/>
        <w:rPr>
          <w:rFonts w:ascii="微软雅黑" w:eastAsia="微软雅黑" w:hAnsi="微软雅黑" w:cs="宋体"/>
          <w:sz w:val="28"/>
          <w:szCs w:val="28"/>
        </w:rPr>
      </w:pPr>
      <w:r w:rsidRPr="002473D0">
        <w:rPr>
          <w:rFonts w:ascii="微软雅黑" w:eastAsia="微软雅黑" w:hAnsi="微软雅黑" w:cs="宋体" w:hint="eastAsia"/>
          <w:color w:val="FF0000"/>
          <w:sz w:val="28"/>
          <w:szCs w:val="28"/>
        </w:rPr>
        <w:t>证，</w:t>
      </w:r>
      <w:r w:rsidRPr="00202223">
        <w:rPr>
          <w:rFonts w:ascii="微软雅黑" w:eastAsia="微软雅黑" w:hAnsi="微软雅黑" w:cs="宋体" w:hint="eastAsia"/>
          <w:sz w:val="28"/>
          <w:szCs w:val="28"/>
        </w:rPr>
        <w:t>是疾病过程中某一阶段或某一类型的病理概括，一般由一组相对固定的、有内在联系的、能揭示疾病某一阶段或某一类型病变本质的症状和体征构成。证是病机的外在反映；病机是证的内在本质。</w:t>
      </w:r>
    </w:p>
    <w:p w14:paraId="5C2BADC5" w14:textId="3754E9FC" w:rsidR="00E43921" w:rsidRPr="00202223" w:rsidRDefault="00E43921" w:rsidP="00E43921">
      <w:pPr>
        <w:ind w:firstLine="360"/>
        <w:rPr>
          <w:rFonts w:ascii="微软雅黑" w:eastAsia="微软雅黑" w:hAnsi="微软雅黑" w:cs="宋体"/>
          <w:sz w:val="28"/>
          <w:szCs w:val="28"/>
        </w:rPr>
      </w:pPr>
      <w:r w:rsidRPr="00202223">
        <w:rPr>
          <w:rFonts w:ascii="微软雅黑" w:eastAsia="微软雅黑" w:hAnsi="微软雅黑" w:cs="宋体" w:hint="eastAsia"/>
          <w:sz w:val="28"/>
          <w:szCs w:val="28"/>
        </w:rPr>
        <w:t>如</w:t>
      </w:r>
      <w:r w:rsidRPr="002473D0">
        <w:rPr>
          <w:rFonts w:ascii="微软雅黑" w:eastAsia="微软雅黑" w:hAnsi="微软雅黑" w:cs="宋体" w:hint="eastAsia"/>
          <w:color w:val="FF0000"/>
          <w:sz w:val="28"/>
          <w:szCs w:val="28"/>
        </w:rPr>
        <w:t>肝阳上</w:t>
      </w:r>
      <w:proofErr w:type="gramStart"/>
      <w:r w:rsidRPr="002473D0">
        <w:rPr>
          <w:rFonts w:ascii="微软雅黑" w:eastAsia="微软雅黑" w:hAnsi="微软雅黑" w:cs="宋体" w:hint="eastAsia"/>
          <w:color w:val="FF0000"/>
          <w:sz w:val="28"/>
          <w:szCs w:val="28"/>
        </w:rPr>
        <w:t>亢</w:t>
      </w:r>
      <w:proofErr w:type="gramEnd"/>
      <w:r w:rsidRPr="002473D0">
        <w:rPr>
          <w:rFonts w:ascii="微软雅黑" w:eastAsia="微软雅黑" w:hAnsi="微软雅黑" w:cs="宋体" w:hint="eastAsia"/>
          <w:color w:val="FF0000"/>
          <w:sz w:val="28"/>
          <w:szCs w:val="28"/>
        </w:rPr>
        <w:t>、心血亏虚、心脉</w:t>
      </w:r>
      <w:proofErr w:type="gramStart"/>
      <w:r w:rsidRPr="002473D0">
        <w:rPr>
          <w:rFonts w:ascii="微软雅黑" w:eastAsia="微软雅黑" w:hAnsi="微软雅黑" w:cs="宋体" w:hint="eastAsia"/>
          <w:color w:val="FF0000"/>
          <w:sz w:val="28"/>
          <w:szCs w:val="28"/>
        </w:rPr>
        <w:t>痹</w:t>
      </w:r>
      <w:proofErr w:type="gramEnd"/>
      <w:r w:rsidRPr="002473D0">
        <w:rPr>
          <w:rFonts w:ascii="微软雅黑" w:eastAsia="微软雅黑" w:hAnsi="微软雅黑" w:cs="宋体" w:hint="eastAsia"/>
          <w:color w:val="FF0000"/>
          <w:sz w:val="28"/>
          <w:szCs w:val="28"/>
        </w:rPr>
        <w:t>阻</w:t>
      </w:r>
      <w:r w:rsidRPr="00202223">
        <w:rPr>
          <w:rFonts w:ascii="微软雅黑" w:eastAsia="微软雅黑" w:hAnsi="微软雅黑" w:cs="宋体" w:hint="eastAsia"/>
          <w:sz w:val="28"/>
          <w:szCs w:val="28"/>
        </w:rPr>
        <w:t>等</w:t>
      </w:r>
    </w:p>
    <w:p w14:paraId="0568BD4E" w14:textId="3E8B12EF" w:rsidR="00E43921" w:rsidRPr="00202223" w:rsidRDefault="00E43921" w:rsidP="00E43921">
      <w:pPr>
        <w:tabs>
          <w:tab w:val="left" w:pos="7729"/>
        </w:tabs>
        <w:ind w:firstLine="360"/>
        <w:rPr>
          <w:rFonts w:ascii="微软雅黑" w:eastAsia="微软雅黑" w:hAnsi="微软雅黑" w:cs="宋体"/>
          <w:sz w:val="28"/>
          <w:szCs w:val="28"/>
        </w:rPr>
      </w:pPr>
      <w:r w:rsidRPr="002473D0">
        <w:rPr>
          <w:rFonts w:ascii="微软雅黑" w:eastAsia="微软雅黑" w:hAnsi="微软雅黑" w:cs="宋体" w:hint="eastAsia"/>
          <w:color w:val="FF0000"/>
          <w:sz w:val="28"/>
          <w:szCs w:val="28"/>
        </w:rPr>
        <w:t>症</w:t>
      </w:r>
      <w:r w:rsidRPr="00202223">
        <w:rPr>
          <w:rFonts w:ascii="微软雅黑" w:eastAsia="微软雅黑" w:hAnsi="微软雅黑" w:cs="宋体" w:hint="eastAsia"/>
          <w:sz w:val="28"/>
          <w:szCs w:val="28"/>
        </w:rPr>
        <w:t>，即症状和体征的总称，是疾病过程中表现出的个别、孤立的现象。</w:t>
      </w:r>
    </w:p>
    <w:p w14:paraId="78623782" w14:textId="2FDA15E8" w:rsidR="00E43921" w:rsidRPr="00202223" w:rsidRDefault="00E43921" w:rsidP="00E43921">
      <w:pPr>
        <w:tabs>
          <w:tab w:val="left" w:pos="7729"/>
        </w:tabs>
        <w:ind w:firstLine="360"/>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如恶寒发热、恶心呕吐、烦躁易怒等（称症状），如舌苔、脉象等（称体征）</w:t>
      </w:r>
    </w:p>
    <w:p w14:paraId="1897F8BC" w14:textId="71025C59" w:rsidR="00ED0704" w:rsidRPr="00202223" w:rsidRDefault="00ED0704">
      <w:pPr>
        <w:jc w:val="left"/>
        <w:rPr>
          <w:rFonts w:ascii="微软雅黑" w:eastAsia="微软雅黑" w:hAnsi="微软雅黑" w:cs="Times New Roman"/>
          <w:bCs/>
          <w:kern w:val="0"/>
          <w:sz w:val="28"/>
          <w:szCs w:val="28"/>
        </w:rPr>
      </w:pPr>
    </w:p>
    <w:p w14:paraId="0181C648" w14:textId="1848811C" w:rsidR="00E43921" w:rsidRPr="00202223" w:rsidRDefault="00E43921">
      <w:pPr>
        <w:jc w:val="left"/>
        <w:rPr>
          <w:rFonts w:ascii="微软雅黑" w:eastAsia="微软雅黑" w:hAnsi="微软雅黑" w:cs="Times New Roman"/>
          <w:bCs/>
          <w:kern w:val="0"/>
          <w:sz w:val="28"/>
          <w:szCs w:val="28"/>
        </w:rPr>
      </w:pPr>
      <w:proofErr w:type="gramStart"/>
      <w:r w:rsidRPr="002473D0">
        <w:rPr>
          <w:rFonts w:ascii="微软雅黑" w:eastAsia="微软雅黑" w:hAnsi="微软雅黑" w:cs="Times New Roman" w:hint="eastAsia"/>
          <w:bCs/>
          <w:kern w:val="0"/>
          <w:sz w:val="28"/>
          <w:szCs w:val="28"/>
          <w:highlight w:val="yellow"/>
        </w:rPr>
        <w:t>辩证论治</w:t>
      </w:r>
      <w:proofErr w:type="gramEnd"/>
      <w:r w:rsidRPr="002473D0">
        <w:rPr>
          <w:rFonts w:ascii="微软雅黑" w:eastAsia="微软雅黑" w:hAnsi="微软雅黑" w:cs="Times New Roman" w:hint="eastAsia"/>
          <w:bCs/>
          <w:kern w:val="0"/>
          <w:sz w:val="28"/>
          <w:szCs w:val="28"/>
          <w:highlight w:val="yellow"/>
        </w:rPr>
        <w:t>的概念</w:t>
      </w:r>
    </w:p>
    <w:p w14:paraId="308DBB28" w14:textId="1C5001F5"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辨证论治，也叫辨证施治，是中医学认识疾病和处理疾病的基本原则。</w:t>
      </w:r>
    </w:p>
    <w:p w14:paraId="4467D5F1" w14:textId="151C267F"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辨证，即是将四诊所收集的症状和体征等资料，通过分析、综合，辨清疾病的原因、性质、部位、邪正关系，概括、判断为某种性质的证候的过程。</w:t>
      </w:r>
    </w:p>
    <w:p w14:paraId="4C083DD6"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论治，是根据辨证结果，确定相应的治疗方法。</w:t>
      </w:r>
    </w:p>
    <w:p w14:paraId="16D172B6" w14:textId="71409AF7" w:rsidR="00ED0704" w:rsidRPr="002473D0" w:rsidRDefault="00E43921">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辨证是确定治疗方法的前提和依据，论治是辨证的目的。</w:t>
      </w:r>
    </w:p>
    <w:p w14:paraId="0CBC4B4B" w14:textId="77777777" w:rsidR="00E43921" w:rsidRPr="002473D0" w:rsidRDefault="00E43921" w:rsidP="00E43921">
      <w:pPr>
        <w:tabs>
          <w:tab w:val="left" w:pos="743"/>
        </w:tabs>
        <w:ind w:firstLine="360"/>
        <w:rPr>
          <w:rFonts w:ascii="微软雅黑" w:eastAsia="微软雅黑" w:hAnsi="微软雅黑" w:cs="宋体"/>
          <w:color w:val="FF0000"/>
          <w:sz w:val="28"/>
          <w:szCs w:val="28"/>
        </w:rPr>
      </w:pPr>
      <w:r w:rsidRPr="002473D0">
        <w:rPr>
          <w:rFonts w:ascii="微软雅黑" w:eastAsia="微软雅黑" w:hAnsi="微软雅黑" w:cs="宋体" w:hint="eastAsia"/>
          <w:b/>
          <w:bCs/>
          <w:color w:val="FF0000"/>
          <w:sz w:val="28"/>
          <w:szCs w:val="28"/>
        </w:rPr>
        <w:t>同病异治和异病同治</w:t>
      </w:r>
      <w:r w:rsidRPr="002473D0">
        <w:rPr>
          <w:rFonts w:ascii="微软雅黑" w:eastAsia="微软雅黑" w:hAnsi="微软雅黑" w:cs="宋体" w:hint="eastAsia"/>
          <w:color w:val="FF0000"/>
          <w:sz w:val="28"/>
          <w:szCs w:val="28"/>
        </w:rPr>
        <w:t xml:space="preserve">  </w:t>
      </w:r>
    </w:p>
    <w:p w14:paraId="2EA14334" w14:textId="77777777" w:rsidR="00E43921" w:rsidRPr="00202223" w:rsidRDefault="00E43921" w:rsidP="00E43921">
      <w:pPr>
        <w:tabs>
          <w:tab w:val="left" w:pos="743"/>
        </w:tabs>
        <w:ind w:firstLine="360"/>
        <w:rPr>
          <w:rFonts w:ascii="微软雅黑" w:eastAsia="微软雅黑" w:hAnsi="微软雅黑" w:cs="宋体"/>
          <w:sz w:val="28"/>
          <w:szCs w:val="28"/>
        </w:rPr>
      </w:pPr>
      <w:r w:rsidRPr="00202223">
        <w:rPr>
          <w:rFonts w:ascii="微软雅黑" w:eastAsia="微软雅黑" w:hAnsi="微软雅黑" w:cs="宋体" w:hint="eastAsia"/>
          <w:sz w:val="28"/>
          <w:szCs w:val="28"/>
        </w:rPr>
        <w:t>同病异治，指同一种病，由于发病的时间、地域不同，或所处的疾病的阶段或类型不同，或病人的体质有异，故反映出的证不同，因而治疗也就有异。</w:t>
      </w:r>
    </w:p>
    <w:p w14:paraId="7B9BFC40" w14:textId="731D4F8A" w:rsidR="00E43921" w:rsidRPr="00202223" w:rsidRDefault="00E43921" w:rsidP="00E43921">
      <w:pPr>
        <w:ind w:firstLine="360"/>
        <w:rPr>
          <w:rFonts w:ascii="微软雅黑" w:eastAsia="微软雅黑" w:hAnsi="微软雅黑" w:cs="宋体"/>
          <w:sz w:val="28"/>
          <w:szCs w:val="28"/>
        </w:rPr>
      </w:pPr>
      <w:r w:rsidRPr="00202223">
        <w:rPr>
          <w:rFonts w:ascii="微软雅黑" w:eastAsia="微软雅黑" w:hAnsi="微软雅黑" w:cs="宋体" w:hint="eastAsia"/>
          <w:sz w:val="28"/>
          <w:szCs w:val="28"/>
        </w:rPr>
        <w:t>异病同治，指几种不同的疾病，在其发展变化过程中出现了大致相同的病机，大致相同的证，故可用大致相同的治法和方药来治疗。</w:t>
      </w:r>
    </w:p>
    <w:p w14:paraId="197DF5B7" w14:textId="77777777" w:rsidR="00E43921" w:rsidRPr="00202223" w:rsidRDefault="00E43921" w:rsidP="00E43921">
      <w:pPr>
        <w:ind w:firstLine="360"/>
        <w:rPr>
          <w:rFonts w:ascii="微软雅黑" w:eastAsia="微软雅黑" w:hAnsi="微软雅黑" w:cs="宋体"/>
          <w:sz w:val="28"/>
          <w:szCs w:val="28"/>
        </w:rPr>
      </w:pPr>
      <w:r w:rsidRPr="00202223">
        <w:rPr>
          <w:rFonts w:ascii="微软雅黑" w:eastAsia="微软雅黑" w:hAnsi="微软雅黑" w:cs="宋体" w:hint="eastAsia"/>
          <w:sz w:val="28"/>
          <w:szCs w:val="28"/>
        </w:rPr>
        <w:t>因此，中医学诊治疾病的着眼点是对证候的辨析和因证候而治。</w:t>
      </w:r>
    </w:p>
    <w:p w14:paraId="46815CD7" w14:textId="10483664" w:rsidR="00E43921" w:rsidRPr="006E6C19" w:rsidRDefault="00E43921" w:rsidP="00E43921">
      <w:pPr>
        <w:ind w:firstLine="360"/>
        <w:rPr>
          <w:rFonts w:ascii="微软雅黑" w:eastAsia="微软雅黑" w:hAnsi="微软雅黑" w:cs="宋体"/>
          <w:color w:val="FF0000"/>
          <w:sz w:val="28"/>
          <w:szCs w:val="28"/>
        </w:rPr>
      </w:pPr>
      <w:r w:rsidRPr="006E6C19">
        <w:rPr>
          <w:rFonts w:ascii="微软雅黑" w:eastAsia="微软雅黑" w:hAnsi="微软雅黑" w:cs="宋体" w:hint="eastAsia"/>
          <w:color w:val="FF0000"/>
          <w:sz w:val="28"/>
          <w:szCs w:val="28"/>
        </w:rPr>
        <w:t>证同则治同，</w:t>
      </w:r>
      <w:proofErr w:type="gramStart"/>
      <w:r w:rsidRPr="006E6C19">
        <w:rPr>
          <w:rFonts w:ascii="微软雅黑" w:eastAsia="微软雅黑" w:hAnsi="微软雅黑" w:cs="宋体" w:hint="eastAsia"/>
          <w:color w:val="FF0000"/>
          <w:sz w:val="28"/>
          <w:szCs w:val="28"/>
        </w:rPr>
        <w:t>证异则</w:t>
      </w:r>
      <w:proofErr w:type="gramEnd"/>
      <w:r w:rsidRPr="006E6C19">
        <w:rPr>
          <w:rFonts w:ascii="微软雅黑" w:eastAsia="微软雅黑" w:hAnsi="微软雅黑" w:cs="宋体" w:hint="eastAsia"/>
          <w:color w:val="FF0000"/>
          <w:sz w:val="28"/>
          <w:szCs w:val="28"/>
        </w:rPr>
        <w:t>治异，是辨证论治的精神实质。</w:t>
      </w:r>
    </w:p>
    <w:p w14:paraId="78345F69" w14:textId="77777777" w:rsidR="00E43921" w:rsidRPr="00202223" w:rsidRDefault="00E43921">
      <w:pPr>
        <w:jc w:val="left"/>
        <w:rPr>
          <w:rFonts w:ascii="微软雅黑" w:eastAsia="微软雅黑" w:hAnsi="微软雅黑" w:cs="Times New Roman"/>
          <w:bCs/>
          <w:kern w:val="0"/>
          <w:sz w:val="28"/>
          <w:szCs w:val="28"/>
        </w:rPr>
      </w:pPr>
    </w:p>
    <w:p w14:paraId="042F8DE2" w14:textId="2990D145" w:rsidR="00ED0704" w:rsidRPr="00202223" w:rsidRDefault="00ED0704">
      <w:pPr>
        <w:jc w:val="left"/>
        <w:rPr>
          <w:rFonts w:ascii="微软雅黑" w:eastAsia="微软雅黑" w:hAnsi="微软雅黑" w:cs="Times New Roman"/>
          <w:bCs/>
          <w:kern w:val="0"/>
          <w:sz w:val="28"/>
          <w:szCs w:val="28"/>
        </w:rPr>
      </w:pPr>
    </w:p>
    <w:p w14:paraId="694A6566" w14:textId="4489DA16" w:rsidR="00E43921" w:rsidRPr="00202223" w:rsidRDefault="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第二章精气学说</w:t>
      </w:r>
    </w:p>
    <w:p w14:paraId="77804E89" w14:textId="428EC900"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 xml:space="preserve">1.精的概念 </w:t>
      </w:r>
      <w:r w:rsidRPr="00202223">
        <w:rPr>
          <w:rFonts w:ascii="微软雅黑" w:eastAsia="微软雅黑" w:hAnsi="微软雅黑" w:cs="Times New Roman"/>
          <w:bCs/>
          <w:kern w:val="0"/>
          <w:sz w:val="28"/>
          <w:szCs w:val="28"/>
        </w:rPr>
        <w:t xml:space="preserve"> </w:t>
      </w:r>
      <w:r w:rsidRPr="006E6C19">
        <w:rPr>
          <w:rFonts w:ascii="微软雅黑" w:eastAsia="微软雅黑" w:hAnsi="微软雅黑" w:cs="Times New Roman" w:hint="eastAsia"/>
          <w:bCs/>
          <w:color w:val="FF0000"/>
          <w:kern w:val="0"/>
          <w:sz w:val="28"/>
          <w:szCs w:val="28"/>
        </w:rPr>
        <w:t>水地说</w:t>
      </w:r>
    </w:p>
    <w:p w14:paraId="7AC1CB5B" w14:textId="37F2B16B"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广义的精气，又称为精。在中国古代哲学中，是一种充塞于宇宙之中不断运动且又无形可见的精微物质。</w:t>
      </w:r>
    </w:p>
    <w:p w14:paraId="748D3A32" w14:textId="3553FFCE"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lastRenderedPageBreak/>
        <w:t>狭义的精气，则专指“气”中的精粹部分，认为是构成人类的本原。</w:t>
      </w:r>
    </w:p>
    <w:p w14:paraId="72895561" w14:textId="6EFDF5C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2.气的概念</w:t>
      </w:r>
      <w:r w:rsidRPr="006E6C19">
        <w:rPr>
          <w:rFonts w:ascii="微软雅黑" w:eastAsia="微软雅黑" w:hAnsi="微软雅黑" w:cs="Times New Roman" w:hint="eastAsia"/>
          <w:bCs/>
          <w:color w:val="FF0000"/>
          <w:kern w:val="0"/>
          <w:sz w:val="28"/>
          <w:szCs w:val="28"/>
        </w:rPr>
        <w:t xml:space="preserve"> </w:t>
      </w:r>
      <w:r w:rsidRPr="006E6C19">
        <w:rPr>
          <w:rFonts w:ascii="微软雅黑" w:eastAsia="微软雅黑" w:hAnsi="微软雅黑" w:cs="Times New Roman"/>
          <w:bCs/>
          <w:color w:val="FF0000"/>
          <w:kern w:val="0"/>
          <w:sz w:val="28"/>
          <w:szCs w:val="28"/>
        </w:rPr>
        <w:t xml:space="preserve"> </w:t>
      </w:r>
      <w:r w:rsidRPr="006E6C19">
        <w:rPr>
          <w:rFonts w:ascii="微软雅黑" w:eastAsia="微软雅黑" w:hAnsi="微软雅黑" w:cs="Times New Roman" w:hint="eastAsia"/>
          <w:bCs/>
          <w:color w:val="FF0000"/>
          <w:kern w:val="0"/>
          <w:sz w:val="28"/>
          <w:szCs w:val="28"/>
        </w:rPr>
        <w:t>云气说</w:t>
      </w:r>
    </w:p>
    <w:p w14:paraId="1FCAC4D0" w14:textId="42845A4E"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指存在于宇宙之中的不断运动且无形的极细微物质，是宇宙万物的共同构成本原。</w:t>
      </w:r>
    </w:p>
    <w:p w14:paraId="3CF8C524"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精-《老子》20</w:t>
      </w:r>
    </w:p>
    <w:p w14:paraId="2EAFBCD0"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精气-《管子》</w:t>
      </w:r>
    </w:p>
    <w:p w14:paraId="7A8132C4" w14:textId="2D4EE6A8" w:rsidR="00ED0704" w:rsidRPr="00202223" w:rsidRDefault="00ED0704">
      <w:pPr>
        <w:jc w:val="left"/>
        <w:rPr>
          <w:rFonts w:ascii="微软雅黑" w:eastAsia="微软雅黑" w:hAnsi="微软雅黑" w:cs="Times New Roman"/>
          <w:bCs/>
          <w:kern w:val="0"/>
          <w:sz w:val="28"/>
          <w:szCs w:val="28"/>
        </w:rPr>
      </w:pPr>
    </w:p>
    <w:p w14:paraId="1B34E8C6"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注意:</w:t>
      </w:r>
    </w:p>
    <w:p w14:paraId="57D2B531" w14:textId="473A940F"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 xml:space="preserve">两汉时期的元气说--—— </w:t>
      </w:r>
      <w:r w:rsidRPr="002473D0">
        <w:rPr>
          <w:rFonts w:ascii="微软雅黑" w:eastAsia="微软雅黑" w:hAnsi="微软雅黑" w:cs="Times New Roman" w:hint="eastAsia"/>
          <w:bCs/>
          <w:color w:val="FF0000"/>
          <w:kern w:val="0"/>
          <w:sz w:val="28"/>
          <w:szCs w:val="28"/>
        </w:rPr>
        <w:t>“元气一元论”</w:t>
      </w:r>
    </w:p>
    <w:p w14:paraId="15ED9473" w14:textId="5E6CE4CC" w:rsidR="00ED0704" w:rsidRPr="00202223" w:rsidRDefault="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元气是</w:t>
      </w:r>
      <w:proofErr w:type="gramStart"/>
      <w:r w:rsidRPr="00202223">
        <w:rPr>
          <w:rFonts w:ascii="微软雅黑" w:eastAsia="微软雅黑" w:hAnsi="微软雅黑" w:cs="Times New Roman" w:hint="eastAsia"/>
          <w:bCs/>
          <w:kern w:val="0"/>
          <w:sz w:val="28"/>
          <w:szCs w:val="28"/>
        </w:rPr>
        <w:t>构成宇审万物</w:t>
      </w:r>
      <w:proofErr w:type="gramEnd"/>
      <w:r w:rsidRPr="00202223">
        <w:rPr>
          <w:rFonts w:ascii="微软雅黑" w:eastAsia="微软雅黑" w:hAnsi="微软雅黑" w:cs="Times New Roman" w:hint="eastAsia"/>
          <w:bCs/>
          <w:kern w:val="0"/>
          <w:sz w:val="28"/>
          <w:szCs w:val="28"/>
        </w:rPr>
        <w:t>的最基本最原始的物质</w:t>
      </w:r>
    </w:p>
    <w:p w14:paraId="12924FD6" w14:textId="77777777" w:rsidR="00B43A66" w:rsidRPr="00202223" w:rsidRDefault="00B43A66">
      <w:pPr>
        <w:jc w:val="left"/>
        <w:rPr>
          <w:rFonts w:ascii="微软雅黑" w:eastAsia="微软雅黑" w:hAnsi="微软雅黑" w:cs="Times New Roman"/>
          <w:bCs/>
          <w:kern w:val="0"/>
          <w:sz w:val="28"/>
          <w:szCs w:val="28"/>
        </w:rPr>
      </w:pPr>
    </w:p>
    <w:p w14:paraId="4439BC26"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精气学说的基本内容</w:t>
      </w:r>
    </w:p>
    <w:p w14:paraId="75F3E92D"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1.精气是构成宇宙的本原</w:t>
      </w:r>
    </w:p>
    <w:p w14:paraId="2945485A"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2精气在不断运动与变化（</w:t>
      </w:r>
      <w:r w:rsidRPr="006E6C19">
        <w:rPr>
          <w:rFonts w:ascii="微软雅黑" w:eastAsia="微软雅黑" w:hAnsi="微软雅黑" w:cs="Times New Roman" w:hint="eastAsia"/>
          <w:bCs/>
          <w:color w:val="FF0000"/>
          <w:kern w:val="0"/>
          <w:sz w:val="28"/>
          <w:szCs w:val="28"/>
        </w:rPr>
        <w:t>气机气化）</w:t>
      </w:r>
    </w:p>
    <w:p w14:paraId="61F578D7" w14:textId="77777777"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3.精气是天地万物相互联系的中介</w:t>
      </w:r>
    </w:p>
    <w:p w14:paraId="06881222" w14:textId="226D1D16" w:rsidR="00E43921" w:rsidRPr="00202223" w:rsidRDefault="00E43921"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4.天地精气化生为人（</w:t>
      </w:r>
      <w:r w:rsidRPr="006E6C19">
        <w:rPr>
          <w:rFonts w:ascii="微软雅黑" w:eastAsia="微软雅黑" w:hAnsi="微软雅黑" w:cs="Times New Roman" w:hint="eastAsia"/>
          <w:bCs/>
          <w:color w:val="FF0000"/>
          <w:kern w:val="0"/>
          <w:sz w:val="28"/>
          <w:szCs w:val="28"/>
        </w:rPr>
        <w:t>构成人体的基本物质是-精气）</w:t>
      </w:r>
    </w:p>
    <w:p w14:paraId="4F01A624" w14:textId="0A4A26CB" w:rsidR="00B43A66" w:rsidRPr="00202223" w:rsidRDefault="00B43A66" w:rsidP="00E43921">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“人之生，气之聚也”</w:t>
      </w:r>
    </w:p>
    <w:p w14:paraId="73FACB37" w14:textId="20E03D67" w:rsidR="00ED0704" w:rsidRPr="00202223" w:rsidRDefault="00ED0704">
      <w:pPr>
        <w:jc w:val="left"/>
        <w:rPr>
          <w:rFonts w:ascii="微软雅黑" w:eastAsia="微软雅黑" w:hAnsi="微软雅黑" w:cs="Times New Roman"/>
          <w:bCs/>
          <w:kern w:val="0"/>
          <w:sz w:val="28"/>
          <w:szCs w:val="28"/>
        </w:rPr>
      </w:pPr>
    </w:p>
    <w:p w14:paraId="4DCB65F9" w14:textId="77D43449" w:rsidR="00B43A66" w:rsidRPr="00202223" w:rsidRDefault="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第三章 阴阳学说</w:t>
      </w:r>
    </w:p>
    <w:p w14:paraId="57635163" w14:textId="740A55AD" w:rsidR="00B43A66" w:rsidRPr="002473D0" w:rsidRDefault="00B43A66" w:rsidP="00B43A66">
      <w:pPr>
        <w:pStyle w:val="a6"/>
        <w:numPr>
          <w:ilvl w:val="0"/>
          <w:numId w:val="2"/>
        </w:numPr>
        <w:ind w:firstLineChars="0"/>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阴阳的基本含义</w:t>
      </w:r>
    </w:p>
    <w:p w14:paraId="6AEBD2FE" w14:textId="22BCB249"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阴阳的含义:是对自然界相互关联的某些事物或现象对立双方属性的概括。</w:t>
      </w:r>
    </w:p>
    <w:p w14:paraId="4595D67A"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lastRenderedPageBreak/>
        <w:t>《类经·阴阳类》“阴阳者，一分为二也。”</w:t>
      </w:r>
    </w:p>
    <w:p w14:paraId="28688F6A" w14:textId="50918F61"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天地者,万物之上下也;阴阳者,血气之男女也;左右者,阴阳之道路也;水火者,阴阳之征兆也;阴阳者万物之能始也。</w:t>
      </w:r>
    </w:p>
    <w:p w14:paraId="41C148BA" w14:textId="71684E37" w:rsidR="00B43A66" w:rsidRPr="00202223" w:rsidRDefault="00B43A66" w:rsidP="00B43A66">
      <w:pPr>
        <w:tabs>
          <w:tab w:val="left" w:pos="3633"/>
        </w:tabs>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2.事物阴阳属性的</w:t>
      </w:r>
      <w:r w:rsidRPr="002473D0">
        <w:rPr>
          <w:rFonts w:ascii="微软雅黑" w:eastAsia="微软雅黑" w:hAnsi="微软雅黑" w:cs="Times New Roman" w:hint="eastAsia"/>
          <w:bCs/>
          <w:color w:val="FF0000"/>
          <w:kern w:val="0"/>
          <w:sz w:val="28"/>
          <w:szCs w:val="28"/>
        </w:rPr>
        <w:t>绝对性和相对性:</w:t>
      </w:r>
      <w:r w:rsidRPr="002473D0">
        <w:rPr>
          <w:rFonts w:ascii="微软雅黑" w:eastAsia="微软雅黑" w:hAnsi="微软雅黑" w:cs="Times New Roman"/>
          <w:bCs/>
          <w:color w:val="FF0000"/>
          <w:kern w:val="0"/>
          <w:sz w:val="28"/>
          <w:szCs w:val="28"/>
        </w:rPr>
        <w:tab/>
      </w:r>
    </w:p>
    <w:p w14:paraId="498D8CFD" w14:textId="7EA87D6A" w:rsidR="00B43A66" w:rsidRPr="00202223" w:rsidRDefault="00B43A66" w:rsidP="00B43A66">
      <w:pPr>
        <w:tabs>
          <w:tab w:val="left" w:pos="3633"/>
        </w:tabs>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相对性:阴阳中复有阴阳（可分性）﹔在一定的条件下，二者可相互转化;比较的对象发生了变化，事物阴阳属性也会变化。绝对性:当对立面固定不变时，事物的阴阳属性是固定不变的。</w:t>
      </w:r>
    </w:p>
    <w:p w14:paraId="4706D78A" w14:textId="6E4BF2AB" w:rsidR="00ED0704" w:rsidRPr="00202223" w:rsidRDefault="00ED0704">
      <w:pPr>
        <w:jc w:val="left"/>
        <w:rPr>
          <w:rFonts w:ascii="微软雅黑" w:eastAsia="微软雅黑" w:hAnsi="微软雅黑" w:cs="Times New Roman"/>
          <w:bCs/>
          <w:kern w:val="0"/>
          <w:sz w:val="28"/>
          <w:szCs w:val="28"/>
        </w:rPr>
      </w:pPr>
    </w:p>
    <w:p w14:paraId="6F6E1C28"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t>时令晨昏、五脏与人体阴阳关系</w:t>
      </w:r>
    </w:p>
    <w:p w14:paraId="2645C081"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昼夜阴阳属性:</w:t>
      </w:r>
    </w:p>
    <w:p w14:paraId="6E3B1BE5" w14:textId="1E68670B"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白天为阳;夜晚为阴</w:t>
      </w:r>
    </w:p>
    <w:p w14:paraId="6CAA19A6"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上</w:t>
      </w:r>
      <w:proofErr w:type="gramStart"/>
      <w:r w:rsidRPr="00202223">
        <w:rPr>
          <w:rFonts w:ascii="微软雅黑" w:eastAsia="微软雅黑" w:hAnsi="微软雅黑" w:cs="Times New Roman" w:hint="eastAsia"/>
          <w:bCs/>
          <w:kern w:val="0"/>
          <w:sz w:val="28"/>
          <w:szCs w:val="28"/>
        </w:rPr>
        <w:t>午阳</w:t>
      </w:r>
      <w:proofErr w:type="gramEnd"/>
      <w:r w:rsidRPr="00202223">
        <w:rPr>
          <w:rFonts w:ascii="微软雅黑" w:eastAsia="微软雅黑" w:hAnsi="微软雅黑" w:cs="Times New Roman" w:hint="eastAsia"/>
          <w:bCs/>
          <w:kern w:val="0"/>
          <w:sz w:val="28"/>
          <w:szCs w:val="28"/>
        </w:rPr>
        <w:t>中之阳，</w:t>
      </w:r>
    </w:p>
    <w:p w14:paraId="54A6E014"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下</w:t>
      </w:r>
      <w:proofErr w:type="gramStart"/>
      <w:r w:rsidRPr="00202223">
        <w:rPr>
          <w:rFonts w:ascii="微软雅黑" w:eastAsia="微软雅黑" w:hAnsi="微软雅黑" w:cs="Times New Roman" w:hint="eastAsia"/>
          <w:bCs/>
          <w:kern w:val="0"/>
          <w:sz w:val="28"/>
          <w:szCs w:val="28"/>
        </w:rPr>
        <w:t>午阳</w:t>
      </w:r>
      <w:proofErr w:type="gramEnd"/>
      <w:r w:rsidRPr="00202223">
        <w:rPr>
          <w:rFonts w:ascii="微软雅黑" w:eastAsia="微软雅黑" w:hAnsi="微软雅黑" w:cs="Times New Roman" w:hint="eastAsia"/>
          <w:bCs/>
          <w:kern w:val="0"/>
          <w:sz w:val="28"/>
          <w:szCs w:val="28"/>
        </w:rPr>
        <w:t>中之阴,</w:t>
      </w:r>
    </w:p>
    <w:p w14:paraId="20EF32F6"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前半夜阴中之阴</w:t>
      </w:r>
    </w:p>
    <w:p w14:paraId="02165BA9" w14:textId="5CF6CE7B"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后半夜阴中之阳</w:t>
      </w:r>
    </w:p>
    <w:p w14:paraId="71208E05"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五脏再分阴阳:心、肺在上，属阳;肝、脾、肾在下，属阴</w:t>
      </w:r>
    </w:p>
    <w:p w14:paraId="08F558F2"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心:阳中之阳;（太阳)</w:t>
      </w:r>
    </w:p>
    <w:p w14:paraId="4761EA98"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肺:阳中之阴;（少阴）</w:t>
      </w:r>
    </w:p>
    <w:p w14:paraId="1271A948"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脾:阴中之至阴;</w:t>
      </w:r>
    </w:p>
    <w:p w14:paraId="2D77DD63"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肝:阴中之阳;（少阳）</w:t>
      </w:r>
    </w:p>
    <w:p w14:paraId="035C38AD" w14:textId="24E423BA"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肾:阴中之阴;（太阴）</w:t>
      </w:r>
    </w:p>
    <w:p w14:paraId="5F3B4A92" w14:textId="506C858A"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四季阴阳属性与五脏一致</w:t>
      </w:r>
    </w:p>
    <w:p w14:paraId="6DB09DF3" w14:textId="47F1A9CD" w:rsidR="00B43A66" w:rsidRPr="00202223" w:rsidRDefault="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lastRenderedPageBreak/>
        <w:t>阴阳学说的基本内容</w:t>
      </w:r>
    </w:p>
    <w:p w14:paraId="7548BF71"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1.阴阳的一体观</w:t>
      </w:r>
      <w:r w:rsidRPr="006E6C19">
        <w:rPr>
          <w:rFonts w:ascii="微软雅黑" w:eastAsia="微软雅黑" w:hAnsi="微软雅黑" w:cs="Times New Roman" w:hint="eastAsia"/>
          <w:bCs/>
          <w:color w:val="FF0000"/>
          <w:kern w:val="0"/>
          <w:sz w:val="28"/>
          <w:szCs w:val="28"/>
        </w:rPr>
        <w:t>（删除）</w:t>
      </w:r>
    </w:p>
    <w:p w14:paraId="02E55674"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2.阴阳对立制约:牵制、斗争“阴平阳秘，精神乃治”</w:t>
      </w:r>
    </w:p>
    <w:p w14:paraId="77353957" w14:textId="2C8528A9"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3.阴阳互根互用:“无阳则阴无以生，无阴则阳无以化”、“阴中求阳”</w:t>
      </w:r>
    </w:p>
    <w:p w14:paraId="2FE4F892"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 xml:space="preserve">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“阴在内，阳之守也;阳在外，阴之使也”</w:t>
      </w:r>
    </w:p>
    <w:p w14:paraId="0B75AB1F" w14:textId="4BAE7A44" w:rsidR="00B43A66" w:rsidRPr="00202223" w:rsidRDefault="00B43A66" w:rsidP="00B43A66">
      <w:pPr>
        <w:ind w:firstLineChars="700" w:firstLine="196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“孤阴不生，独阳不长”、“阴阳离决，精气乃绝”</w:t>
      </w:r>
    </w:p>
    <w:p w14:paraId="71543C43"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4.阴阳</w:t>
      </w:r>
      <w:proofErr w:type="gramStart"/>
      <w:r w:rsidRPr="00202223">
        <w:rPr>
          <w:rFonts w:ascii="微软雅黑" w:eastAsia="微软雅黑" w:hAnsi="微软雅黑" w:cs="Times New Roman" w:hint="eastAsia"/>
          <w:bCs/>
          <w:kern w:val="0"/>
          <w:sz w:val="28"/>
          <w:szCs w:val="28"/>
        </w:rPr>
        <w:t>交感互藏</w:t>
      </w:r>
      <w:proofErr w:type="gramEnd"/>
      <w:r w:rsidRPr="00202223">
        <w:rPr>
          <w:rFonts w:ascii="微软雅黑" w:eastAsia="微软雅黑" w:hAnsi="微软雅黑" w:cs="Times New Roman" w:hint="eastAsia"/>
          <w:bCs/>
          <w:kern w:val="0"/>
          <w:sz w:val="28"/>
          <w:szCs w:val="28"/>
        </w:rPr>
        <w:t>:阴阳消长和阴阳转化的内在根据</w:t>
      </w:r>
    </w:p>
    <w:p w14:paraId="4798D4BE" w14:textId="1B75E958"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5.阴阳消长平衡:</w:t>
      </w:r>
      <w:proofErr w:type="gramStart"/>
      <w:r w:rsidRPr="00202223">
        <w:rPr>
          <w:rFonts w:ascii="微软雅黑" w:eastAsia="微软雅黑" w:hAnsi="微软雅黑" w:cs="Times New Roman" w:hint="eastAsia"/>
          <w:bCs/>
          <w:kern w:val="0"/>
          <w:sz w:val="28"/>
          <w:szCs w:val="28"/>
        </w:rPr>
        <w:t>冬至到</w:t>
      </w:r>
      <w:proofErr w:type="gramEnd"/>
      <w:r w:rsidRPr="00202223">
        <w:rPr>
          <w:rFonts w:ascii="微软雅黑" w:eastAsia="微软雅黑" w:hAnsi="微软雅黑" w:cs="Times New Roman" w:hint="eastAsia"/>
          <w:bCs/>
          <w:kern w:val="0"/>
          <w:sz w:val="28"/>
          <w:szCs w:val="28"/>
        </w:rPr>
        <w:t>立春-阴消阳长;夏至到立秋-阳消阴长</w:t>
      </w:r>
    </w:p>
    <w:p w14:paraId="4D266759" w14:textId="1585828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6.阴阳互相转化:重阴必阳，重阳必阴</w:t>
      </w:r>
    </w:p>
    <w:p w14:paraId="6223AD18" w14:textId="604AC918"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 xml:space="preserve"> </w:t>
      </w:r>
      <w:r w:rsidRPr="00202223">
        <w:rPr>
          <w:rFonts w:ascii="微软雅黑" w:eastAsia="微软雅黑" w:hAnsi="微软雅黑" w:cs="Times New Roman"/>
          <w:bCs/>
          <w:kern w:val="0"/>
          <w:sz w:val="28"/>
          <w:szCs w:val="28"/>
        </w:rPr>
        <w:t xml:space="preserve">            </w:t>
      </w:r>
      <w:r w:rsidR="002473D0">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寒极生热，热极生寒</w:t>
      </w:r>
    </w:p>
    <w:p w14:paraId="3DED394E" w14:textId="5AFCA503" w:rsidR="00B43A66" w:rsidRPr="00202223" w:rsidRDefault="00B43A66" w:rsidP="002473D0">
      <w:pPr>
        <w:ind w:firstLineChars="700" w:firstLine="196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寒甚则热，热甚则寒</w:t>
      </w:r>
    </w:p>
    <w:p w14:paraId="29535981" w14:textId="672D17A9"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7.阴阳自和与平衡</w:t>
      </w:r>
    </w:p>
    <w:p w14:paraId="40FB9ED0" w14:textId="602BC6AB" w:rsidR="00ED0704" w:rsidRPr="00202223" w:rsidRDefault="00ED0704">
      <w:pPr>
        <w:jc w:val="left"/>
        <w:rPr>
          <w:rFonts w:ascii="微软雅黑" w:eastAsia="微软雅黑" w:hAnsi="微软雅黑" w:cs="Times New Roman"/>
          <w:bCs/>
          <w:kern w:val="0"/>
          <w:sz w:val="28"/>
          <w:szCs w:val="28"/>
        </w:rPr>
      </w:pPr>
    </w:p>
    <w:p w14:paraId="47919F3F" w14:textId="77777777" w:rsidR="00B43A66" w:rsidRPr="006E6C19" w:rsidRDefault="00B43A66" w:rsidP="00B43A66">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阴阳之中复有阴阳**</w:t>
      </w:r>
      <w:r w:rsidRPr="00202223">
        <w:rPr>
          <w:rFonts w:ascii="微软雅黑" w:eastAsia="微软雅黑" w:hAnsi="微软雅黑" w:cs="Times New Roman" w:hint="eastAsia"/>
          <w:bCs/>
          <w:kern w:val="0"/>
          <w:sz w:val="28"/>
          <w:szCs w:val="28"/>
        </w:rPr>
        <w:t>***</w:t>
      </w:r>
      <w:r w:rsidRPr="006E6C19">
        <w:rPr>
          <w:rFonts w:ascii="微软雅黑" w:eastAsia="微软雅黑" w:hAnsi="微软雅黑" w:cs="Times New Roman" w:hint="eastAsia"/>
          <w:bCs/>
          <w:color w:val="FF0000"/>
          <w:kern w:val="0"/>
          <w:sz w:val="28"/>
          <w:szCs w:val="28"/>
        </w:rPr>
        <w:t>*( 20+)</w:t>
      </w:r>
    </w:p>
    <w:p w14:paraId="38971140" w14:textId="77777777" w:rsidR="00B43A66" w:rsidRPr="006E6C19" w:rsidRDefault="00B43A66" w:rsidP="00B43A66">
      <w:pPr>
        <w:jc w:val="left"/>
        <w:rPr>
          <w:rFonts w:ascii="微软雅黑" w:eastAsia="微软雅黑" w:hAnsi="微软雅黑" w:cs="Times New Roman"/>
          <w:bCs/>
          <w:color w:val="FF0000"/>
          <w:kern w:val="0"/>
          <w:sz w:val="28"/>
          <w:szCs w:val="28"/>
        </w:rPr>
      </w:pPr>
      <w:r w:rsidRPr="006E6C19">
        <w:rPr>
          <w:rFonts w:ascii="微软雅黑" w:eastAsia="微软雅黑" w:hAnsi="微软雅黑" w:cs="Times New Roman" w:hint="eastAsia"/>
          <w:bCs/>
          <w:color w:val="FF0000"/>
          <w:kern w:val="0"/>
          <w:sz w:val="28"/>
          <w:szCs w:val="28"/>
        </w:rPr>
        <w:t>体表属阳，然皮肉为阳中之阳，</w:t>
      </w:r>
      <w:proofErr w:type="gramStart"/>
      <w:r w:rsidRPr="006E6C19">
        <w:rPr>
          <w:rFonts w:ascii="微软雅黑" w:eastAsia="微软雅黑" w:hAnsi="微软雅黑" w:cs="Times New Roman" w:hint="eastAsia"/>
          <w:bCs/>
          <w:color w:val="FF0000"/>
          <w:kern w:val="0"/>
          <w:sz w:val="28"/>
          <w:szCs w:val="28"/>
        </w:rPr>
        <w:t>筋骨力阳中</w:t>
      </w:r>
      <w:proofErr w:type="gramEnd"/>
      <w:r w:rsidRPr="006E6C19">
        <w:rPr>
          <w:rFonts w:ascii="微软雅黑" w:eastAsia="微软雅黑" w:hAnsi="微软雅黑" w:cs="Times New Roman" w:hint="eastAsia"/>
          <w:bCs/>
          <w:color w:val="FF0000"/>
          <w:kern w:val="0"/>
          <w:sz w:val="28"/>
          <w:szCs w:val="28"/>
        </w:rPr>
        <w:t>之阴。</w:t>
      </w:r>
    </w:p>
    <w:p w14:paraId="167D842B" w14:textId="77777777" w:rsidR="00B43A66" w:rsidRPr="006E6C19" w:rsidRDefault="00B43A66" w:rsidP="00B43A66">
      <w:pPr>
        <w:jc w:val="left"/>
        <w:rPr>
          <w:rFonts w:ascii="微软雅黑" w:eastAsia="微软雅黑" w:hAnsi="微软雅黑" w:cs="Times New Roman"/>
          <w:bCs/>
          <w:color w:val="FF0000"/>
          <w:kern w:val="0"/>
          <w:sz w:val="28"/>
          <w:szCs w:val="28"/>
        </w:rPr>
      </w:pPr>
      <w:r w:rsidRPr="006E6C19">
        <w:rPr>
          <w:rFonts w:ascii="微软雅黑" w:eastAsia="微软雅黑" w:hAnsi="微软雅黑" w:cs="Times New Roman" w:hint="eastAsia"/>
          <w:bCs/>
          <w:color w:val="FF0000"/>
          <w:kern w:val="0"/>
          <w:sz w:val="28"/>
          <w:szCs w:val="28"/>
        </w:rPr>
        <w:t>皮肤为阳中之阳，肌肉为阳中之阴，筋为阴中之阳，骨为阴中之阴。</w:t>
      </w:r>
    </w:p>
    <w:p w14:paraId="684416C6"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督脉行于背，有总督一身之阳经的作用称为</w:t>
      </w:r>
      <w:proofErr w:type="gramStart"/>
      <w:r w:rsidRPr="00202223">
        <w:rPr>
          <w:rFonts w:ascii="微软雅黑" w:eastAsia="微软雅黑" w:hAnsi="微软雅黑" w:cs="Times New Roman" w:hint="eastAsia"/>
          <w:bCs/>
          <w:kern w:val="0"/>
          <w:sz w:val="28"/>
          <w:szCs w:val="28"/>
        </w:rPr>
        <w:t>”</w:t>
      </w:r>
      <w:proofErr w:type="gramEnd"/>
      <w:r w:rsidRPr="00202223">
        <w:rPr>
          <w:rFonts w:ascii="微软雅黑" w:eastAsia="微软雅黑" w:hAnsi="微软雅黑" w:cs="Times New Roman" w:hint="eastAsia"/>
          <w:bCs/>
          <w:kern w:val="0"/>
          <w:sz w:val="28"/>
          <w:szCs w:val="28"/>
        </w:rPr>
        <w:t>阳脉之海“</w:t>
      </w:r>
    </w:p>
    <w:p w14:paraId="172A89C4"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任脉行于腹，有总任一身之阴经的作用。称为</w:t>
      </w:r>
      <w:proofErr w:type="gramStart"/>
      <w:r w:rsidRPr="00202223">
        <w:rPr>
          <w:rFonts w:ascii="微软雅黑" w:eastAsia="微软雅黑" w:hAnsi="微软雅黑" w:cs="Times New Roman" w:hint="eastAsia"/>
          <w:bCs/>
          <w:kern w:val="0"/>
          <w:sz w:val="28"/>
          <w:szCs w:val="28"/>
        </w:rPr>
        <w:t>”</w:t>
      </w:r>
      <w:proofErr w:type="gramEnd"/>
      <w:r w:rsidRPr="00202223">
        <w:rPr>
          <w:rFonts w:ascii="微软雅黑" w:eastAsia="微软雅黑" w:hAnsi="微软雅黑" w:cs="Times New Roman" w:hint="eastAsia"/>
          <w:bCs/>
          <w:kern w:val="0"/>
          <w:sz w:val="28"/>
          <w:szCs w:val="28"/>
        </w:rPr>
        <w:t>阴脉之海</w:t>
      </w:r>
      <w:proofErr w:type="gramStart"/>
      <w:r w:rsidRPr="00202223">
        <w:rPr>
          <w:rFonts w:ascii="微软雅黑" w:eastAsia="微软雅黑" w:hAnsi="微软雅黑" w:cs="Times New Roman" w:hint="eastAsia"/>
          <w:bCs/>
          <w:kern w:val="0"/>
          <w:sz w:val="28"/>
          <w:szCs w:val="28"/>
        </w:rPr>
        <w:t>”</w:t>
      </w:r>
      <w:proofErr w:type="gramEnd"/>
      <w:r w:rsidRPr="00202223">
        <w:rPr>
          <w:rFonts w:ascii="微软雅黑" w:eastAsia="微软雅黑" w:hAnsi="微软雅黑" w:cs="Times New Roman" w:hint="eastAsia"/>
          <w:bCs/>
          <w:kern w:val="0"/>
          <w:sz w:val="28"/>
          <w:szCs w:val="28"/>
        </w:rPr>
        <w:t>．</w:t>
      </w:r>
    </w:p>
    <w:p w14:paraId="55F3E3E4"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络脉中分布于体表及身体上部的称为阳络;</w:t>
      </w:r>
    </w:p>
    <w:p w14:paraId="2F54D159" w14:textId="64EDB7FB" w:rsidR="00ED0704" w:rsidRPr="00202223" w:rsidRDefault="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分布于内脏，肢体深层及身体下部的称为阴络</w:t>
      </w:r>
    </w:p>
    <w:p w14:paraId="418128C1" w14:textId="4A5EDFE9" w:rsidR="00B43A66" w:rsidRPr="002473D0" w:rsidRDefault="00B43A66" w:rsidP="00B43A66">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阴阳消长</w:t>
      </w:r>
    </w:p>
    <w:p w14:paraId="334F9037" w14:textId="0897C585"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互为消长-阴长阳消;阳消阴长等——对立制约</w:t>
      </w:r>
    </w:p>
    <w:p w14:paraId="3D5786E6" w14:textId="0E5C5E3B" w:rsidR="00B43A66" w:rsidRPr="00202223" w:rsidRDefault="00B43A66" w:rsidP="00B43A66">
      <w:pPr>
        <w:jc w:val="left"/>
        <w:rPr>
          <w:rFonts w:ascii="微软雅黑" w:eastAsia="微软雅黑" w:hAnsi="微软雅黑" w:cs="Times New Roman"/>
          <w:bCs/>
          <w:kern w:val="0"/>
          <w:sz w:val="28"/>
          <w:szCs w:val="28"/>
        </w:rPr>
      </w:pPr>
      <w:proofErr w:type="gramStart"/>
      <w:r w:rsidRPr="00202223">
        <w:rPr>
          <w:rFonts w:ascii="微软雅黑" w:eastAsia="微软雅黑" w:hAnsi="微软雅黑" w:cs="Times New Roman" w:hint="eastAsia"/>
          <w:bCs/>
          <w:kern w:val="0"/>
          <w:sz w:val="28"/>
          <w:szCs w:val="28"/>
        </w:rPr>
        <w:lastRenderedPageBreak/>
        <w:t>皆消皆长</w:t>
      </w:r>
      <w:proofErr w:type="gramEnd"/>
      <w:r w:rsidRPr="00202223">
        <w:rPr>
          <w:rFonts w:ascii="微软雅黑" w:eastAsia="微软雅黑" w:hAnsi="微软雅黑" w:cs="Times New Roman" w:hint="eastAsia"/>
          <w:bCs/>
          <w:kern w:val="0"/>
          <w:sz w:val="28"/>
          <w:szCs w:val="28"/>
        </w:rPr>
        <w:t>-</w:t>
      </w:r>
      <w:proofErr w:type="gramStart"/>
      <w:r w:rsidRPr="00202223">
        <w:rPr>
          <w:rFonts w:ascii="微软雅黑" w:eastAsia="微软雅黑" w:hAnsi="微软雅黑" w:cs="Times New Roman" w:hint="eastAsia"/>
          <w:bCs/>
          <w:kern w:val="0"/>
          <w:sz w:val="28"/>
          <w:szCs w:val="28"/>
        </w:rPr>
        <w:t>阴随阳</w:t>
      </w:r>
      <w:proofErr w:type="gramEnd"/>
      <w:r w:rsidRPr="00202223">
        <w:rPr>
          <w:rFonts w:ascii="微软雅黑" w:eastAsia="微软雅黑" w:hAnsi="微软雅黑" w:cs="Times New Roman" w:hint="eastAsia"/>
          <w:bCs/>
          <w:kern w:val="0"/>
          <w:sz w:val="28"/>
          <w:szCs w:val="28"/>
        </w:rPr>
        <w:t>消;</w:t>
      </w:r>
      <w:proofErr w:type="gramStart"/>
      <w:r w:rsidRPr="00202223">
        <w:rPr>
          <w:rFonts w:ascii="微软雅黑" w:eastAsia="微软雅黑" w:hAnsi="微软雅黑" w:cs="Times New Roman" w:hint="eastAsia"/>
          <w:bCs/>
          <w:kern w:val="0"/>
          <w:sz w:val="28"/>
          <w:szCs w:val="28"/>
        </w:rPr>
        <w:t>阳随阴</w:t>
      </w:r>
      <w:proofErr w:type="gramEnd"/>
      <w:r w:rsidRPr="00202223">
        <w:rPr>
          <w:rFonts w:ascii="微软雅黑" w:eastAsia="微软雅黑" w:hAnsi="微软雅黑" w:cs="Times New Roman" w:hint="eastAsia"/>
          <w:bCs/>
          <w:kern w:val="0"/>
          <w:sz w:val="28"/>
          <w:szCs w:val="28"/>
        </w:rPr>
        <w:t>长等——互根互用</w:t>
      </w:r>
    </w:p>
    <w:p w14:paraId="0C2083BB" w14:textId="4610BDB3" w:rsidR="00ED0704" w:rsidRPr="00202223" w:rsidRDefault="00ED0704">
      <w:pPr>
        <w:jc w:val="left"/>
        <w:rPr>
          <w:rFonts w:ascii="微软雅黑" w:eastAsia="微软雅黑" w:hAnsi="微软雅黑" w:cs="Times New Roman"/>
          <w:bCs/>
          <w:kern w:val="0"/>
          <w:sz w:val="28"/>
          <w:szCs w:val="28"/>
        </w:rPr>
      </w:pPr>
    </w:p>
    <w:p w14:paraId="4550595F" w14:textId="0B9A00EC" w:rsidR="00B43A66" w:rsidRPr="00202223" w:rsidRDefault="00B43A66" w:rsidP="00B43A66">
      <w:pPr>
        <w:pStyle w:val="a6"/>
        <w:numPr>
          <w:ilvl w:val="0"/>
          <w:numId w:val="3"/>
        </w:numPr>
        <w:ind w:firstLineChars="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在组织结构和生理功能方面的应用</w:t>
      </w:r>
    </w:p>
    <w:p w14:paraId="11E14ED5" w14:textId="5E922EB5" w:rsidR="00B43A66" w:rsidRPr="00202223" w:rsidRDefault="00B43A66" w:rsidP="00B43A66">
      <w:pPr>
        <w:pStyle w:val="a6"/>
        <w:numPr>
          <w:ilvl w:val="0"/>
          <w:numId w:val="4"/>
        </w:numPr>
        <w:ind w:firstLineChars="0"/>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说明人体的组织结构</w:t>
      </w:r>
    </w:p>
    <w:p w14:paraId="7DF5ED01" w14:textId="395E68E3"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drawing>
          <wp:inline distT="0" distB="0" distL="0" distR="0" wp14:anchorId="4E1369F2" wp14:editId="0F1B5FCE">
            <wp:extent cx="5274310" cy="67754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677545"/>
                    </a:xfrm>
                    <a:prstGeom prst="rect">
                      <a:avLst/>
                    </a:prstGeom>
                  </pic:spPr>
                </pic:pic>
              </a:graphicData>
            </a:graphic>
          </wp:inline>
        </w:drawing>
      </w:r>
    </w:p>
    <w:p w14:paraId="67FDE9CB" w14:textId="77777777"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六</w:t>
      </w:r>
      <w:proofErr w:type="gramStart"/>
      <w:r w:rsidRPr="00202223">
        <w:rPr>
          <w:rFonts w:ascii="微软雅黑" w:eastAsia="微软雅黑" w:hAnsi="微软雅黑" w:cs="Times New Roman" w:hint="eastAsia"/>
          <w:bCs/>
          <w:kern w:val="0"/>
          <w:sz w:val="28"/>
          <w:szCs w:val="28"/>
        </w:rPr>
        <w:t>淫属于</w:t>
      </w:r>
      <w:proofErr w:type="gramEnd"/>
      <w:r w:rsidRPr="00202223">
        <w:rPr>
          <w:rFonts w:ascii="微软雅黑" w:eastAsia="微软雅黑" w:hAnsi="微软雅黑" w:cs="Times New Roman" w:hint="eastAsia"/>
          <w:bCs/>
          <w:kern w:val="0"/>
          <w:sz w:val="28"/>
          <w:szCs w:val="28"/>
        </w:rPr>
        <w:t>阳邪</w:t>
      </w:r>
    </w:p>
    <w:p w14:paraId="75EA9837" w14:textId="12FF093C"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饮食居处，情志失调属于阴邪</w:t>
      </w:r>
    </w:p>
    <w:p w14:paraId="62B28152" w14:textId="35EF3C7D"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(2）解释人体的生理活动</w:t>
      </w:r>
    </w:p>
    <w:p w14:paraId="35F05E8D" w14:textId="7F6F949F"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2.病理和治疗方面的应用</w:t>
      </w:r>
    </w:p>
    <w:p w14:paraId="76A581EF" w14:textId="2AB1C69A" w:rsidR="00B43A66" w:rsidRPr="00202223" w:rsidRDefault="00B43A66" w:rsidP="00B43A66">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drawing>
          <wp:inline distT="0" distB="0" distL="0" distR="0" wp14:anchorId="011CD186" wp14:editId="3025E8BD">
            <wp:extent cx="5274310" cy="12915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291590"/>
                    </a:xfrm>
                    <a:prstGeom prst="rect">
                      <a:avLst/>
                    </a:prstGeom>
                  </pic:spPr>
                </pic:pic>
              </a:graphicData>
            </a:graphic>
          </wp:inline>
        </w:drawing>
      </w:r>
    </w:p>
    <w:p w14:paraId="4892D2B2" w14:textId="736BD2A9" w:rsidR="00ED0704" w:rsidRPr="00202223" w:rsidRDefault="00ED0704">
      <w:pPr>
        <w:jc w:val="left"/>
        <w:rPr>
          <w:rFonts w:ascii="微软雅黑" w:eastAsia="微软雅黑" w:hAnsi="微软雅黑" w:cs="Times New Roman"/>
          <w:bCs/>
          <w:kern w:val="0"/>
          <w:sz w:val="28"/>
          <w:szCs w:val="28"/>
        </w:rPr>
      </w:pPr>
    </w:p>
    <w:p w14:paraId="6340C716" w14:textId="79791CA6" w:rsidR="00ED0704"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t>疾病诊断方面的应用:表实热属阳，里</w:t>
      </w:r>
      <w:proofErr w:type="gramStart"/>
      <w:r w:rsidRPr="00202223">
        <w:rPr>
          <w:rFonts w:ascii="微软雅黑" w:eastAsia="微软雅黑" w:hAnsi="微软雅黑" w:cs="Times New Roman" w:hint="eastAsia"/>
          <w:bCs/>
          <w:kern w:val="0"/>
          <w:sz w:val="28"/>
          <w:szCs w:val="28"/>
          <w:highlight w:val="yellow"/>
        </w:rPr>
        <w:t>虚寒属阴</w:t>
      </w:r>
      <w:proofErr w:type="gramEnd"/>
    </w:p>
    <w:p w14:paraId="364D071D" w14:textId="0F91EFE9" w:rsidR="00D42F82"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drawing>
          <wp:inline distT="0" distB="0" distL="0" distR="0" wp14:anchorId="4709A24D" wp14:editId="57A44F45">
            <wp:extent cx="4419827" cy="1270065"/>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9827" cy="1270065"/>
                    </a:xfrm>
                    <a:prstGeom prst="rect">
                      <a:avLst/>
                    </a:prstGeom>
                  </pic:spPr>
                </pic:pic>
              </a:graphicData>
            </a:graphic>
          </wp:inline>
        </w:drawing>
      </w:r>
    </w:p>
    <w:p w14:paraId="0D4A96A1"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以药物之性纠正机体阴阳之偏</w:t>
      </w:r>
    </w:p>
    <w:p w14:paraId="46EA65B7" w14:textId="7FDC11E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 xml:space="preserve">四气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 xml:space="preserve">温热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寒凉</w:t>
      </w:r>
    </w:p>
    <w:p w14:paraId="0942D042" w14:textId="58000DA8"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 xml:space="preserve">五味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 xml:space="preserve">辛甘淡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酸苦咸</w:t>
      </w:r>
    </w:p>
    <w:p w14:paraId="6CAD7A8F" w14:textId="5318A481"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lastRenderedPageBreak/>
        <w:t xml:space="preserve">作用趋向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 xml:space="preserve">升浮 </w:t>
      </w:r>
      <w:r w:rsidRPr="00202223">
        <w:rPr>
          <w:rFonts w:ascii="微软雅黑" w:eastAsia="微软雅黑" w:hAnsi="微软雅黑" w:cs="Times New Roman"/>
          <w:bCs/>
          <w:kern w:val="0"/>
          <w:sz w:val="28"/>
          <w:szCs w:val="28"/>
        </w:rPr>
        <w:t xml:space="preserve"> </w:t>
      </w:r>
      <w:r w:rsidRPr="00202223">
        <w:rPr>
          <w:rFonts w:ascii="微软雅黑" w:eastAsia="微软雅黑" w:hAnsi="微软雅黑" w:cs="Times New Roman" w:hint="eastAsia"/>
          <w:bCs/>
          <w:kern w:val="0"/>
          <w:sz w:val="28"/>
          <w:szCs w:val="28"/>
        </w:rPr>
        <w:t>沉降</w:t>
      </w:r>
    </w:p>
    <w:p w14:paraId="138DFC2B" w14:textId="536DAC47" w:rsidR="00ED0704" w:rsidRPr="00202223" w:rsidRDefault="00ED0704">
      <w:pPr>
        <w:jc w:val="left"/>
        <w:rPr>
          <w:rFonts w:ascii="微软雅黑" w:eastAsia="微软雅黑" w:hAnsi="微软雅黑" w:cs="Times New Roman"/>
          <w:bCs/>
          <w:kern w:val="0"/>
          <w:sz w:val="28"/>
          <w:szCs w:val="28"/>
        </w:rPr>
      </w:pPr>
    </w:p>
    <w:p w14:paraId="0D116AFE" w14:textId="6B943F96" w:rsidR="00D42F82"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第四章五行学说</w:t>
      </w:r>
    </w:p>
    <w:p w14:paraId="15DB8EBB"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五行学说的概念</w:t>
      </w:r>
    </w:p>
    <w:p w14:paraId="22FF4D2A"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1.五行的含义</w:t>
      </w:r>
    </w:p>
    <w:p w14:paraId="31585AEC" w14:textId="086874BD" w:rsidR="00D42F82" w:rsidRPr="00202223" w:rsidRDefault="00D42F82" w:rsidP="00D42F82">
      <w:pPr>
        <w:jc w:val="left"/>
        <w:rPr>
          <w:rFonts w:ascii="微软雅黑" w:eastAsia="微软雅黑" w:hAnsi="微软雅黑" w:cs="Times New Roman"/>
          <w:bCs/>
          <w:kern w:val="0"/>
          <w:sz w:val="28"/>
          <w:szCs w:val="28"/>
        </w:rPr>
      </w:pPr>
      <w:r w:rsidRPr="006E6C19">
        <w:rPr>
          <w:rFonts w:ascii="微软雅黑" w:eastAsia="微软雅黑" w:hAnsi="微软雅黑" w:cs="Times New Roman" w:hint="eastAsia"/>
          <w:bCs/>
          <w:color w:val="FF0000"/>
          <w:kern w:val="0"/>
          <w:sz w:val="28"/>
          <w:szCs w:val="28"/>
        </w:rPr>
        <w:t>木、火、土、金、水</w:t>
      </w:r>
      <w:r w:rsidRPr="00202223">
        <w:rPr>
          <w:rFonts w:ascii="微软雅黑" w:eastAsia="微软雅黑" w:hAnsi="微软雅黑" w:cs="Times New Roman" w:hint="eastAsia"/>
          <w:bCs/>
          <w:kern w:val="0"/>
          <w:sz w:val="28"/>
          <w:szCs w:val="28"/>
        </w:rPr>
        <w:t>五类（基本物质的运动变化）事物属性的概括。</w:t>
      </w:r>
    </w:p>
    <w:p w14:paraId="7C3D4467" w14:textId="2D7AC03C" w:rsidR="00ED0704"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drawing>
          <wp:inline distT="0" distB="0" distL="0" distR="0" wp14:anchorId="5BC78154" wp14:editId="0FB95573">
            <wp:extent cx="1790792" cy="1670136"/>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0792" cy="1670136"/>
                    </a:xfrm>
                    <a:prstGeom prst="rect">
                      <a:avLst/>
                    </a:prstGeom>
                  </pic:spPr>
                </pic:pic>
              </a:graphicData>
            </a:graphic>
          </wp:inline>
        </w:drawing>
      </w:r>
    </w:p>
    <w:p w14:paraId="0CF5C1ED" w14:textId="0399F578" w:rsidR="00D42F82" w:rsidRPr="00202223" w:rsidRDefault="00D42F82" w:rsidP="00D42F82">
      <w:pPr>
        <w:jc w:val="left"/>
        <w:rPr>
          <w:rFonts w:ascii="微软雅黑" w:eastAsia="微软雅黑" w:hAnsi="微软雅黑" w:cs="Times New Roman"/>
          <w:bCs/>
          <w:kern w:val="0"/>
          <w:sz w:val="28"/>
          <w:szCs w:val="28"/>
        </w:rPr>
      </w:pPr>
      <w:r w:rsidRPr="002473D0">
        <w:rPr>
          <w:rFonts w:ascii="微软雅黑" w:eastAsia="微软雅黑" w:hAnsi="微软雅黑" w:cs="Times New Roman" w:hint="eastAsia"/>
          <w:bCs/>
          <w:kern w:val="0"/>
          <w:sz w:val="28"/>
          <w:szCs w:val="28"/>
          <w:highlight w:val="yellow"/>
        </w:rPr>
        <w:t>五行特性:★</w:t>
      </w:r>
    </w:p>
    <w:p w14:paraId="3AB5ADC9" w14:textId="446AB191" w:rsidR="00D42F82" w:rsidRPr="002473D0" w:rsidRDefault="00D42F82" w:rsidP="00D42F82">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木曰曲直、火曰炎上、土</w:t>
      </w:r>
      <w:proofErr w:type="gramStart"/>
      <w:r w:rsidRPr="002473D0">
        <w:rPr>
          <w:rFonts w:ascii="微软雅黑" w:eastAsia="微软雅黑" w:hAnsi="微软雅黑" w:cs="Times New Roman" w:hint="eastAsia"/>
          <w:bCs/>
          <w:color w:val="FF0000"/>
          <w:kern w:val="0"/>
          <w:sz w:val="28"/>
          <w:szCs w:val="28"/>
        </w:rPr>
        <w:t>爰</w:t>
      </w:r>
      <w:proofErr w:type="gramEnd"/>
      <w:r w:rsidRPr="002473D0">
        <w:rPr>
          <w:rFonts w:ascii="微软雅黑" w:eastAsia="微软雅黑" w:hAnsi="微软雅黑" w:cs="Times New Roman" w:hint="eastAsia"/>
          <w:bCs/>
          <w:color w:val="FF0000"/>
          <w:kern w:val="0"/>
          <w:sz w:val="28"/>
          <w:szCs w:val="28"/>
        </w:rPr>
        <w:t>稼穑、</w:t>
      </w:r>
      <w:proofErr w:type="gramStart"/>
      <w:r w:rsidRPr="002473D0">
        <w:rPr>
          <w:rFonts w:ascii="微软雅黑" w:eastAsia="微软雅黑" w:hAnsi="微软雅黑" w:cs="Times New Roman" w:hint="eastAsia"/>
          <w:bCs/>
          <w:color w:val="FF0000"/>
          <w:kern w:val="0"/>
          <w:sz w:val="28"/>
          <w:szCs w:val="28"/>
        </w:rPr>
        <w:t>金曰从</w:t>
      </w:r>
      <w:proofErr w:type="gramEnd"/>
      <w:r w:rsidRPr="002473D0">
        <w:rPr>
          <w:rFonts w:ascii="微软雅黑" w:eastAsia="微软雅黑" w:hAnsi="微软雅黑" w:cs="Times New Roman" w:hint="eastAsia"/>
          <w:bCs/>
          <w:color w:val="FF0000"/>
          <w:kern w:val="0"/>
          <w:sz w:val="28"/>
          <w:szCs w:val="28"/>
        </w:rPr>
        <w:t>革、</w:t>
      </w:r>
      <w:proofErr w:type="gramStart"/>
      <w:r w:rsidRPr="002473D0">
        <w:rPr>
          <w:rFonts w:ascii="微软雅黑" w:eastAsia="微软雅黑" w:hAnsi="微软雅黑" w:cs="Times New Roman" w:hint="eastAsia"/>
          <w:bCs/>
          <w:color w:val="FF0000"/>
          <w:kern w:val="0"/>
          <w:sz w:val="28"/>
          <w:szCs w:val="28"/>
        </w:rPr>
        <w:t>水曰润下</w:t>
      </w:r>
      <w:proofErr w:type="gramEnd"/>
      <w:r w:rsidRPr="002473D0">
        <w:rPr>
          <w:rFonts w:ascii="微软雅黑" w:eastAsia="微软雅黑" w:hAnsi="微软雅黑" w:cs="Times New Roman" w:hint="eastAsia"/>
          <w:bCs/>
          <w:color w:val="FF0000"/>
          <w:kern w:val="0"/>
          <w:sz w:val="28"/>
          <w:szCs w:val="28"/>
        </w:rPr>
        <w:t>。</w:t>
      </w:r>
    </w:p>
    <w:p w14:paraId="3AB503C0" w14:textId="5C8D20C9"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(1)木曰曲直——引申为:凡具有</w:t>
      </w:r>
      <w:r w:rsidRPr="006E6C19">
        <w:rPr>
          <w:rFonts w:ascii="微软雅黑" w:eastAsia="微软雅黑" w:hAnsi="微软雅黑" w:cs="Times New Roman" w:hint="eastAsia"/>
          <w:bCs/>
          <w:color w:val="FF0000"/>
          <w:kern w:val="0"/>
          <w:sz w:val="28"/>
          <w:szCs w:val="28"/>
        </w:rPr>
        <w:t>生长、升发、条达、舒畅</w:t>
      </w:r>
      <w:r w:rsidRPr="00202223">
        <w:rPr>
          <w:rFonts w:ascii="微软雅黑" w:eastAsia="微软雅黑" w:hAnsi="微软雅黑" w:cs="Times New Roman" w:hint="eastAsia"/>
          <w:bCs/>
          <w:kern w:val="0"/>
          <w:sz w:val="28"/>
          <w:szCs w:val="28"/>
        </w:rPr>
        <w:t>等作用或特性的事物，均归属于木;</w:t>
      </w:r>
    </w:p>
    <w:p w14:paraId="4D5DA31B"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(2)火曰炎上----引申义:具有</w:t>
      </w:r>
      <w:r w:rsidRPr="006E6C19">
        <w:rPr>
          <w:rFonts w:ascii="微软雅黑" w:eastAsia="微软雅黑" w:hAnsi="微软雅黑" w:cs="Times New Roman" w:hint="eastAsia"/>
          <w:bCs/>
          <w:color w:val="FF0000"/>
          <w:kern w:val="0"/>
          <w:sz w:val="28"/>
          <w:szCs w:val="28"/>
        </w:rPr>
        <w:t>温热、升腾</w:t>
      </w:r>
      <w:r w:rsidRPr="00202223">
        <w:rPr>
          <w:rFonts w:ascii="微软雅黑" w:eastAsia="微软雅黑" w:hAnsi="微软雅黑" w:cs="Times New Roman" w:hint="eastAsia"/>
          <w:bCs/>
          <w:kern w:val="0"/>
          <w:sz w:val="28"/>
          <w:szCs w:val="28"/>
        </w:rPr>
        <w:t>等作用或性质的现象和事物。</w:t>
      </w:r>
    </w:p>
    <w:p w14:paraId="725BD8DB" w14:textId="2D2F9DF5"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3)土</w:t>
      </w:r>
      <w:proofErr w:type="gramStart"/>
      <w:r w:rsidRPr="00202223">
        <w:rPr>
          <w:rFonts w:ascii="微软雅黑" w:eastAsia="微软雅黑" w:hAnsi="微软雅黑" w:cs="Times New Roman" w:hint="eastAsia"/>
          <w:bCs/>
          <w:kern w:val="0"/>
          <w:sz w:val="28"/>
          <w:szCs w:val="28"/>
        </w:rPr>
        <w:t>爰</w:t>
      </w:r>
      <w:proofErr w:type="gramEnd"/>
      <w:r w:rsidRPr="00202223">
        <w:rPr>
          <w:rFonts w:ascii="微软雅黑" w:eastAsia="微软雅黑" w:hAnsi="微软雅黑" w:cs="Times New Roman" w:hint="eastAsia"/>
          <w:bCs/>
          <w:kern w:val="0"/>
          <w:sz w:val="28"/>
          <w:szCs w:val="28"/>
        </w:rPr>
        <w:t>稼穑---引申义:具有</w:t>
      </w:r>
      <w:r w:rsidRPr="006E6C19">
        <w:rPr>
          <w:rFonts w:ascii="微软雅黑" w:eastAsia="微软雅黑" w:hAnsi="微软雅黑" w:cs="Times New Roman" w:hint="eastAsia"/>
          <w:bCs/>
          <w:color w:val="FF0000"/>
          <w:kern w:val="0"/>
          <w:sz w:val="28"/>
          <w:szCs w:val="28"/>
        </w:rPr>
        <w:t>承载、生化、受纳</w:t>
      </w:r>
      <w:r w:rsidRPr="00202223">
        <w:rPr>
          <w:rFonts w:ascii="微软雅黑" w:eastAsia="微软雅黑" w:hAnsi="微软雅黑" w:cs="Times New Roman" w:hint="eastAsia"/>
          <w:bCs/>
          <w:kern w:val="0"/>
          <w:sz w:val="28"/>
          <w:szCs w:val="28"/>
        </w:rPr>
        <w:t>等作用或性质的现象和事物。</w:t>
      </w:r>
    </w:p>
    <w:p w14:paraId="0952650A" w14:textId="16CB78CD"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(4)</w:t>
      </w:r>
      <w:proofErr w:type="gramStart"/>
      <w:r w:rsidRPr="00202223">
        <w:rPr>
          <w:rFonts w:ascii="微软雅黑" w:eastAsia="微软雅黑" w:hAnsi="微软雅黑" w:cs="Times New Roman" w:hint="eastAsia"/>
          <w:bCs/>
          <w:kern w:val="0"/>
          <w:sz w:val="28"/>
          <w:szCs w:val="28"/>
        </w:rPr>
        <w:t>金曰从</w:t>
      </w:r>
      <w:proofErr w:type="gramEnd"/>
      <w:r w:rsidRPr="00202223">
        <w:rPr>
          <w:rFonts w:ascii="微软雅黑" w:eastAsia="微软雅黑" w:hAnsi="微软雅黑" w:cs="Times New Roman" w:hint="eastAsia"/>
          <w:bCs/>
          <w:kern w:val="0"/>
          <w:sz w:val="28"/>
          <w:szCs w:val="28"/>
        </w:rPr>
        <w:t>革----引申义:具有</w:t>
      </w:r>
      <w:proofErr w:type="gramStart"/>
      <w:r w:rsidRPr="006E6C19">
        <w:rPr>
          <w:rFonts w:ascii="微软雅黑" w:eastAsia="微软雅黑" w:hAnsi="微软雅黑" w:cs="Times New Roman" w:hint="eastAsia"/>
          <w:bCs/>
          <w:color w:val="FF0000"/>
          <w:kern w:val="0"/>
          <w:sz w:val="28"/>
          <w:szCs w:val="28"/>
        </w:rPr>
        <w:t>肃</w:t>
      </w:r>
      <w:proofErr w:type="gramEnd"/>
      <w:r w:rsidRPr="006E6C19">
        <w:rPr>
          <w:rFonts w:ascii="微软雅黑" w:eastAsia="微软雅黑" w:hAnsi="微软雅黑" w:cs="Times New Roman" w:hint="eastAsia"/>
          <w:bCs/>
          <w:color w:val="FF0000"/>
          <w:kern w:val="0"/>
          <w:sz w:val="28"/>
          <w:szCs w:val="28"/>
        </w:rPr>
        <w:t>降、收敛、沉降</w:t>
      </w:r>
      <w:r w:rsidRPr="00202223">
        <w:rPr>
          <w:rFonts w:ascii="微软雅黑" w:eastAsia="微软雅黑" w:hAnsi="微软雅黑" w:cs="Times New Roman" w:hint="eastAsia"/>
          <w:bCs/>
          <w:kern w:val="0"/>
          <w:sz w:val="28"/>
          <w:szCs w:val="28"/>
        </w:rPr>
        <w:t>等作用或性质的现象和事物。</w:t>
      </w:r>
    </w:p>
    <w:p w14:paraId="4C2AF1A0" w14:textId="152065B0"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(⒂)</w:t>
      </w:r>
      <w:proofErr w:type="gramStart"/>
      <w:r w:rsidRPr="00202223">
        <w:rPr>
          <w:rFonts w:ascii="微软雅黑" w:eastAsia="微软雅黑" w:hAnsi="微软雅黑" w:cs="Times New Roman" w:hint="eastAsia"/>
          <w:bCs/>
          <w:kern w:val="0"/>
          <w:sz w:val="28"/>
          <w:szCs w:val="28"/>
        </w:rPr>
        <w:t>水曰润下</w:t>
      </w:r>
      <w:proofErr w:type="gramEnd"/>
      <w:r w:rsidRPr="00202223">
        <w:rPr>
          <w:rFonts w:ascii="微软雅黑" w:eastAsia="微软雅黑" w:hAnsi="微软雅黑" w:cs="Times New Roman" w:hint="eastAsia"/>
          <w:bCs/>
          <w:kern w:val="0"/>
          <w:sz w:val="28"/>
          <w:szCs w:val="28"/>
        </w:rPr>
        <w:t>----引申义:具有</w:t>
      </w:r>
      <w:r w:rsidRPr="006E6C19">
        <w:rPr>
          <w:rFonts w:ascii="微软雅黑" w:eastAsia="微软雅黑" w:hAnsi="微软雅黑" w:cs="Times New Roman" w:hint="eastAsia"/>
          <w:bCs/>
          <w:color w:val="FF0000"/>
          <w:kern w:val="0"/>
          <w:sz w:val="28"/>
          <w:szCs w:val="28"/>
        </w:rPr>
        <w:t>寒凉、滋润、向下运</w:t>
      </w:r>
      <w:r w:rsidRPr="00202223">
        <w:rPr>
          <w:rFonts w:ascii="微软雅黑" w:eastAsia="微软雅黑" w:hAnsi="微软雅黑" w:cs="Times New Roman" w:hint="eastAsia"/>
          <w:bCs/>
          <w:kern w:val="0"/>
          <w:sz w:val="28"/>
          <w:szCs w:val="28"/>
        </w:rPr>
        <w:t>行等作用或性质的现象和事物。</w:t>
      </w:r>
    </w:p>
    <w:p w14:paraId="16E9D367" w14:textId="77777777" w:rsidR="00D42F82" w:rsidRPr="00202223" w:rsidRDefault="00D42F82" w:rsidP="00D42F82">
      <w:pPr>
        <w:jc w:val="left"/>
        <w:rPr>
          <w:rFonts w:ascii="微软雅黑" w:eastAsia="微软雅黑" w:hAnsi="微软雅黑" w:cs="Times New Roman"/>
          <w:bCs/>
          <w:kern w:val="0"/>
          <w:sz w:val="28"/>
          <w:szCs w:val="28"/>
        </w:rPr>
      </w:pPr>
    </w:p>
    <w:p w14:paraId="2FDFA0E8" w14:textId="4081EDF4" w:rsidR="00ED0704" w:rsidRPr="00202223" w:rsidRDefault="00082416">
      <w:pPr>
        <w:jc w:val="left"/>
        <w:rPr>
          <w:rFonts w:ascii="微软雅黑" w:eastAsia="微软雅黑" w:hAnsi="微软雅黑" w:cs="Times New Roman"/>
          <w:bCs/>
          <w:kern w:val="0"/>
          <w:sz w:val="28"/>
          <w:szCs w:val="28"/>
        </w:rPr>
      </w:pPr>
      <w:r w:rsidRPr="00202223">
        <w:rPr>
          <w:rFonts w:ascii="微软雅黑" w:eastAsia="微软雅黑" w:hAnsi="微软雅黑"/>
          <w:noProof/>
          <w:sz w:val="28"/>
          <w:szCs w:val="28"/>
        </w:rPr>
        <w:drawing>
          <wp:inline distT="0" distB="0" distL="0" distR="0" wp14:anchorId="539288B9" wp14:editId="5A8C39F0">
            <wp:extent cx="5274310" cy="302895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28950"/>
                    </a:xfrm>
                    <a:prstGeom prst="rect">
                      <a:avLst/>
                    </a:prstGeom>
                  </pic:spPr>
                </pic:pic>
              </a:graphicData>
            </a:graphic>
          </wp:inline>
        </w:drawing>
      </w:r>
    </w:p>
    <w:p w14:paraId="31F918B9"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事物五行属性的归类依据和方法</w:t>
      </w:r>
    </w:p>
    <w:p w14:paraId="1B1EF338" w14:textId="77FA5738" w:rsidR="00ED0704"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主要是</w:t>
      </w:r>
      <w:r w:rsidRPr="002473D0">
        <w:rPr>
          <w:rFonts w:ascii="微软雅黑" w:eastAsia="微软雅黑" w:hAnsi="微软雅黑" w:cs="Times New Roman" w:hint="eastAsia"/>
          <w:bCs/>
          <w:color w:val="FF0000"/>
          <w:kern w:val="0"/>
          <w:sz w:val="28"/>
          <w:szCs w:val="28"/>
        </w:rPr>
        <w:t>取</w:t>
      </w:r>
      <w:proofErr w:type="gramStart"/>
      <w:r w:rsidRPr="002473D0">
        <w:rPr>
          <w:rFonts w:ascii="微软雅黑" w:eastAsia="微软雅黑" w:hAnsi="微软雅黑" w:cs="Times New Roman" w:hint="eastAsia"/>
          <w:bCs/>
          <w:color w:val="FF0000"/>
          <w:kern w:val="0"/>
          <w:sz w:val="28"/>
          <w:szCs w:val="28"/>
        </w:rPr>
        <w:t>象比类法</w:t>
      </w:r>
      <w:r w:rsidRPr="00202223">
        <w:rPr>
          <w:rFonts w:ascii="微软雅黑" w:eastAsia="微软雅黑" w:hAnsi="微软雅黑" w:cs="Times New Roman" w:hint="eastAsia"/>
          <w:bCs/>
          <w:kern w:val="0"/>
          <w:sz w:val="28"/>
          <w:szCs w:val="28"/>
        </w:rPr>
        <w:t>和</w:t>
      </w:r>
      <w:proofErr w:type="gramEnd"/>
      <w:r w:rsidRPr="002473D0">
        <w:rPr>
          <w:rFonts w:ascii="微软雅黑" w:eastAsia="微软雅黑" w:hAnsi="微软雅黑" w:cs="Times New Roman" w:hint="eastAsia"/>
          <w:bCs/>
          <w:color w:val="FF0000"/>
          <w:kern w:val="0"/>
          <w:sz w:val="28"/>
          <w:szCs w:val="28"/>
        </w:rPr>
        <w:t>推演络绎法</w:t>
      </w:r>
      <w:r w:rsidRPr="00202223">
        <w:rPr>
          <w:rFonts w:ascii="微软雅黑" w:eastAsia="微软雅黑" w:hAnsi="微软雅黑" w:cs="Times New Roman" w:hint="eastAsia"/>
          <w:bCs/>
          <w:kern w:val="0"/>
          <w:sz w:val="28"/>
          <w:szCs w:val="28"/>
        </w:rPr>
        <w:t>两种。</w:t>
      </w:r>
    </w:p>
    <w:p w14:paraId="7E098D9C"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1.五行的相生与相克</w:t>
      </w:r>
      <w:r w:rsidRPr="002473D0">
        <w:rPr>
          <w:rFonts w:ascii="微软雅黑" w:eastAsia="微软雅黑" w:hAnsi="微软雅黑" w:cs="Times New Roman" w:hint="eastAsia"/>
          <w:bCs/>
          <w:color w:val="FF0000"/>
          <w:kern w:val="0"/>
          <w:sz w:val="28"/>
          <w:szCs w:val="28"/>
        </w:rPr>
        <w:t>（正常）</w:t>
      </w:r>
    </w:p>
    <w:p w14:paraId="0934DEF3" w14:textId="20529F45" w:rsidR="00ED0704"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(1）五行相生―“</w:t>
      </w:r>
      <w:r w:rsidRPr="006E6C19">
        <w:rPr>
          <w:rFonts w:ascii="微软雅黑" w:eastAsia="微软雅黑" w:hAnsi="微软雅黑" w:cs="Times New Roman" w:hint="eastAsia"/>
          <w:bCs/>
          <w:color w:val="FF0000"/>
          <w:kern w:val="0"/>
          <w:sz w:val="28"/>
          <w:szCs w:val="28"/>
        </w:rPr>
        <w:t>生我”者为母，“我生”者为子</w:t>
      </w:r>
      <w:r w:rsidRPr="00202223">
        <w:rPr>
          <w:rFonts w:ascii="微软雅黑" w:eastAsia="微软雅黑" w:hAnsi="微软雅黑" w:cs="Times New Roman" w:hint="eastAsia"/>
          <w:bCs/>
          <w:kern w:val="0"/>
          <w:sz w:val="28"/>
          <w:szCs w:val="28"/>
        </w:rPr>
        <w:t>。</w:t>
      </w:r>
    </w:p>
    <w:p w14:paraId="1CB4EC1E" w14:textId="1A24F485"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木→火→土→金→水→木</w:t>
      </w:r>
    </w:p>
    <w:p w14:paraId="11CAC2E4"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(2）五行相克“克我”者为我</w:t>
      </w:r>
      <w:proofErr w:type="gramStart"/>
      <w:r w:rsidRPr="00202223">
        <w:rPr>
          <w:rFonts w:ascii="微软雅黑" w:eastAsia="微软雅黑" w:hAnsi="微软雅黑" w:cs="Times New Roman" w:hint="eastAsia"/>
          <w:bCs/>
          <w:kern w:val="0"/>
          <w:sz w:val="28"/>
          <w:szCs w:val="28"/>
        </w:rPr>
        <w:t>之</w:t>
      </w:r>
      <w:proofErr w:type="gramEnd"/>
      <w:r w:rsidRPr="00202223">
        <w:rPr>
          <w:rFonts w:ascii="微软雅黑" w:eastAsia="微软雅黑" w:hAnsi="微软雅黑" w:cs="Times New Roman" w:hint="eastAsia"/>
          <w:bCs/>
          <w:kern w:val="0"/>
          <w:sz w:val="28"/>
          <w:szCs w:val="28"/>
        </w:rPr>
        <w:t>“所不胜”“我克”者为我之“所胜”</w:t>
      </w:r>
    </w:p>
    <w:p w14:paraId="16C549D7" w14:textId="567705E8"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木→土→水→火→金→木</w:t>
      </w:r>
    </w:p>
    <w:p w14:paraId="7D2B4718"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2.五行的制化--正常五行关系★</w:t>
      </w:r>
    </w:p>
    <w:p w14:paraId="2C4CE28D" w14:textId="50512A0F" w:rsidR="00ED0704" w:rsidRPr="006E6C19" w:rsidRDefault="00D42F82">
      <w:pPr>
        <w:jc w:val="left"/>
        <w:rPr>
          <w:rFonts w:ascii="微软雅黑" w:eastAsia="微软雅黑" w:hAnsi="微软雅黑" w:cs="Times New Roman"/>
          <w:bCs/>
          <w:color w:val="FF0000"/>
          <w:kern w:val="0"/>
          <w:sz w:val="28"/>
          <w:szCs w:val="28"/>
        </w:rPr>
      </w:pPr>
      <w:r w:rsidRPr="00202223">
        <w:rPr>
          <w:rFonts w:ascii="微软雅黑" w:eastAsia="微软雅黑" w:hAnsi="微软雅黑" w:cs="Times New Roman" w:hint="eastAsia"/>
          <w:bCs/>
          <w:kern w:val="0"/>
          <w:sz w:val="28"/>
          <w:szCs w:val="28"/>
        </w:rPr>
        <w:t>既相互促进和资助，又相互制约和约束，以维持协调平衡的关系。</w:t>
      </w:r>
      <w:r w:rsidRPr="006E6C19">
        <w:rPr>
          <w:rFonts w:ascii="微软雅黑" w:eastAsia="微软雅黑" w:hAnsi="微软雅黑" w:cs="Times New Roman" w:hint="eastAsia"/>
          <w:bCs/>
          <w:color w:val="FF0000"/>
          <w:kern w:val="0"/>
          <w:sz w:val="28"/>
          <w:szCs w:val="28"/>
        </w:rPr>
        <w:t>“</w:t>
      </w:r>
      <w:proofErr w:type="gramStart"/>
      <w:r w:rsidRPr="006E6C19">
        <w:rPr>
          <w:rFonts w:ascii="微软雅黑" w:eastAsia="微软雅黑" w:hAnsi="微软雅黑" w:cs="Times New Roman" w:hint="eastAsia"/>
          <w:bCs/>
          <w:color w:val="FF0000"/>
          <w:kern w:val="0"/>
          <w:sz w:val="28"/>
          <w:szCs w:val="28"/>
        </w:rPr>
        <w:t>亢</w:t>
      </w:r>
      <w:proofErr w:type="gramEnd"/>
      <w:r w:rsidRPr="006E6C19">
        <w:rPr>
          <w:rFonts w:ascii="微软雅黑" w:eastAsia="微软雅黑" w:hAnsi="微软雅黑" w:cs="Times New Roman" w:hint="eastAsia"/>
          <w:bCs/>
          <w:color w:val="FF0000"/>
          <w:kern w:val="0"/>
          <w:sz w:val="28"/>
          <w:szCs w:val="28"/>
        </w:rPr>
        <w:t>则害，承乃制”</w:t>
      </w:r>
    </w:p>
    <w:p w14:paraId="3D038908"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(1）五行相乘:按五行的相克次序发生过强的克制。</w:t>
      </w:r>
    </w:p>
    <w:p w14:paraId="3FCF1FDF" w14:textId="7AAB297D"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发生条件:①所不胜（克我）太过如</w:t>
      </w:r>
      <w:proofErr w:type="gramStart"/>
      <w:r w:rsidRPr="00202223">
        <w:rPr>
          <w:rFonts w:ascii="微软雅黑" w:eastAsia="微软雅黑" w:hAnsi="微软雅黑" w:cs="Times New Roman" w:hint="eastAsia"/>
          <w:bCs/>
          <w:kern w:val="0"/>
          <w:sz w:val="28"/>
          <w:szCs w:val="28"/>
        </w:rPr>
        <w:t>木旺乘土</w:t>
      </w:r>
      <w:proofErr w:type="gramEnd"/>
      <w:r w:rsidRPr="00202223">
        <w:rPr>
          <w:rFonts w:ascii="微软雅黑" w:eastAsia="微软雅黑" w:hAnsi="微软雅黑" w:cs="Times New Roman" w:hint="eastAsia"/>
          <w:bCs/>
          <w:kern w:val="0"/>
          <w:sz w:val="28"/>
          <w:szCs w:val="28"/>
        </w:rPr>
        <w:t>。②所胜（我克）不足如土虚木乘。③二者皆有。</w:t>
      </w:r>
    </w:p>
    <w:p w14:paraId="0D09F54D" w14:textId="13639D78" w:rsidR="00D42F82" w:rsidRPr="002473D0" w:rsidRDefault="00D42F82" w:rsidP="00D42F82">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lastRenderedPageBreak/>
        <w:t>相乘次序:木→土→水→火→金→木。</w:t>
      </w:r>
    </w:p>
    <w:p w14:paraId="772315C3"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(2）五行相侮:与五行相克次序发生相反方向的过度克制现象，即“反克”，又称“反侮”。</w:t>
      </w:r>
    </w:p>
    <w:p w14:paraId="5A914230" w14:textId="6119C07D"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发生条件:1、所胜（我克）太过如木旺侮金。</w:t>
      </w:r>
      <w:r w:rsidRPr="00202223">
        <w:rPr>
          <w:rFonts w:ascii="微软雅黑" w:eastAsia="微软雅黑" w:hAnsi="微软雅黑" w:cs="Times New Roman"/>
          <w:bCs/>
          <w:kern w:val="0"/>
          <w:sz w:val="28"/>
          <w:szCs w:val="28"/>
        </w:rPr>
        <w:t>2</w:t>
      </w:r>
      <w:r w:rsidRPr="00202223">
        <w:rPr>
          <w:rFonts w:ascii="微软雅黑" w:eastAsia="微软雅黑" w:hAnsi="微软雅黑" w:cs="Times New Roman" w:hint="eastAsia"/>
          <w:bCs/>
          <w:kern w:val="0"/>
          <w:sz w:val="28"/>
          <w:szCs w:val="28"/>
        </w:rPr>
        <w:t>、所不胜（克我）不足如金虚木侮。3、二者皆有。</w:t>
      </w:r>
    </w:p>
    <w:p w14:paraId="6F9CBE36" w14:textId="33FA771E" w:rsidR="00D42F82" w:rsidRPr="002473D0" w:rsidRDefault="00D42F82" w:rsidP="00D42F82">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相侮次序:木→金→火→水→土→木。</w:t>
      </w:r>
    </w:p>
    <w:p w14:paraId="3F6CB850"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(3）母病及子</w:t>
      </w:r>
    </w:p>
    <w:p w14:paraId="2AB88F78" w14:textId="48E7B532"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(4）子病及母</w:t>
      </w:r>
    </w:p>
    <w:p w14:paraId="29F802F6" w14:textId="5F47294C" w:rsidR="00ED0704" w:rsidRPr="00202223" w:rsidRDefault="00ED0704">
      <w:pPr>
        <w:jc w:val="left"/>
        <w:rPr>
          <w:rFonts w:ascii="微软雅黑" w:eastAsia="微软雅黑" w:hAnsi="微软雅黑" w:cs="Times New Roman"/>
          <w:bCs/>
          <w:kern w:val="0"/>
          <w:sz w:val="28"/>
          <w:szCs w:val="28"/>
        </w:rPr>
      </w:pPr>
    </w:p>
    <w:p w14:paraId="46051896"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t>1.在生理方面的应用</w:t>
      </w:r>
    </w:p>
    <w:p w14:paraId="4C8D1D1D"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1）说明五脏的生理特点</w:t>
      </w:r>
    </w:p>
    <w:p w14:paraId="5CA2CD95"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肝属木:木曰曲直，肝升发条达</w:t>
      </w:r>
    </w:p>
    <w:p w14:paraId="6CB5A41E"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心属火:火曰炎上，心阳温煦</w:t>
      </w:r>
    </w:p>
    <w:p w14:paraId="0F660EAF" w14:textId="77777777" w:rsidR="00D42F82" w:rsidRPr="00202223" w:rsidRDefault="00D42F82" w:rsidP="00D42F82">
      <w:pPr>
        <w:jc w:val="left"/>
        <w:rPr>
          <w:rFonts w:ascii="微软雅黑" w:eastAsia="微软雅黑" w:hAnsi="微软雅黑" w:cs="Times New Roman"/>
          <w:bCs/>
          <w:kern w:val="0"/>
          <w:sz w:val="28"/>
          <w:szCs w:val="28"/>
        </w:rPr>
      </w:pPr>
      <w:proofErr w:type="gramStart"/>
      <w:r w:rsidRPr="00202223">
        <w:rPr>
          <w:rFonts w:ascii="微软雅黑" w:eastAsia="微软雅黑" w:hAnsi="微软雅黑" w:cs="Times New Roman" w:hint="eastAsia"/>
          <w:bCs/>
          <w:kern w:val="0"/>
          <w:sz w:val="28"/>
          <w:szCs w:val="28"/>
        </w:rPr>
        <w:t>脾</w:t>
      </w:r>
      <w:proofErr w:type="gramEnd"/>
      <w:r w:rsidRPr="00202223">
        <w:rPr>
          <w:rFonts w:ascii="微软雅黑" w:eastAsia="微软雅黑" w:hAnsi="微软雅黑" w:cs="Times New Roman" w:hint="eastAsia"/>
          <w:bCs/>
          <w:kern w:val="0"/>
          <w:sz w:val="28"/>
          <w:szCs w:val="28"/>
        </w:rPr>
        <w:t>属土:土</w:t>
      </w:r>
      <w:proofErr w:type="gramStart"/>
      <w:r w:rsidRPr="00202223">
        <w:rPr>
          <w:rFonts w:ascii="微软雅黑" w:eastAsia="微软雅黑" w:hAnsi="微软雅黑" w:cs="Times New Roman" w:hint="eastAsia"/>
          <w:bCs/>
          <w:kern w:val="0"/>
          <w:sz w:val="28"/>
          <w:szCs w:val="28"/>
        </w:rPr>
        <w:t>爰</w:t>
      </w:r>
      <w:proofErr w:type="gramEnd"/>
      <w:r w:rsidRPr="00202223">
        <w:rPr>
          <w:rFonts w:ascii="微软雅黑" w:eastAsia="微软雅黑" w:hAnsi="微软雅黑" w:cs="Times New Roman" w:hint="eastAsia"/>
          <w:bCs/>
          <w:kern w:val="0"/>
          <w:sz w:val="28"/>
          <w:szCs w:val="28"/>
        </w:rPr>
        <w:t>稼穑，脾气运化</w:t>
      </w:r>
    </w:p>
    <w:p w14:paraId="594E05BF"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肺属金:</w:t>
      </w:r>
      <w:proofErr w:type="gramStart"/>
      <w:r w:rsidRPr="00202223">
        <w:rPr>
          <w:rFonts w:ascii="微软雅黑" w:eastAsia="微软雅黑" w:hAnsi="微软雅黑" w:cs="Times New Roman" w:hint="eastAsia"/>
          <w:bCs/>
          <w:kern w:val="0"/>
          <w:sz w:val="28"/>
          <w:szCs w:val="28"/>
        </w:rPr>
        <w:t>金曰从</w:t>
      </w:r>
      <w:proofErr w:type="gramEnd"/>
      <w:r w:rsidRPr="00202223">
        <w:rPr>
          <w:rFonts w:ascii="微软雅黑" w:eastAsia="微软雅黑" w:hAnsi="微软雅黑" w:cs="Times New Roman" w:hint="eastAsia"/>
          <w:bCs/>
          <w:kern w:val="0"/>
          <w:sz w:val="28"/>
          <w:szCs w:val="28"/>
        </w:rPr>
        <w:t>革，肺主</w:t>
      </w:r>
      <w:proofErr w:type="gramStart"/>
      <w:r w:rsidRPr="00202223">
        <w:rPr>
          <w:rFonts w:ascii="微软雅黑" w:eastAsia="微软雅黑" w:hAnsi="微软雅黑" w:cs="Times New Roman" w:hint="eastAsia"/>
          <w:bCs/>
          <w:kern w:val="0"/>
          <w:sz w:val="28"/>
          <w:szCs w:val="28"/>
        </w:rPr>
        <w:t>肃</w:t>
      </w:r>
      <w:proofErr w:type="gramEnd"/>
      <w:r w:rsidRPr="00202223">
        <w:rPr>
          <w:rFonts w:ascii="微软雅黑" w:eastAsia="微软雅黑" w:hAnsi="微软雅黑" w:cs="Times New Roman" w:hint="eastAsia"/>
          <w:bCs/>
          <w:kern w:val="0"/>
          <w:sz w:val="28"/>
          <w:szCs w:val="28"/>
        </w:rPr>
        <w:t>降</w:t>
      </w:r>
    </w:p>
    <w:p w14:paraId="02029528" w14:textId="15EF6F26"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肾属水:</w:t>
      </w:r>
      <w:proofErr w:type="gramStart"/>
      <w:r w:rsidRPr="00202223">
        <w:rPr>
          <w:rFonts w:ascii="微软雅黑" w:eastAsia="微软雅黑" w:hAnsi="微软雅黑" w:cs="Times New Roman" w:hint="eastAsia"/>
          <w:bCs/>
          <w:kern w:val="0"/>
          <w:sz w:val="28"/>
          <w:szCs w:val="28"/>
        </w:rPr>
        <w:t>水曰润下</w:t>
      </w:r>
      <w:proofErr w:type="gramEnd"/>
      <w:r w:rsidRPr="00202223">
        <w:rPr>
          <w:rFonts w:ascii="微软雅黑" w:eastAsia="微软雅黑" w:hAnsi="微软雅黑" w:cs="Times New Roman" w:hint="eastAsia"/>
          <w:bCs/>
          <w:kern w:val="0"/>
          <w:sz w:val="28"/>
          <w:szCs w:val="28"/>
        </w:rPr>
        <w:t>，肾藏精主水</w:t>
      </w:r>
    </w:p>
    <w:p w14:paraId="4E8967E5" w14:textId="545688B0"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2）构建了以五脏为中心的五大功能系统如五脏、五</w:t>
      </w:r>
      <w:proofErr w:type="gramStart"/>
      <w:r w:rsidRPr="00202223">
        <w:rPr>
          <w:rFonts w:ascii="微软雅黑" w:eastAsia="微软雅黑" w:hAnsi="微软雅黑" w:cs="Times New Roman" w:hint="eastAsia"/>
          <w:bCs/>
          <w:kern w:val="0"/>
          <w:sz w:val="28"/>
          <w:szCs w:val="28"/>
        </w:rPr>
        <w:t>腑</w:t>
      </w:r>
      <w:proofErr w:type="gramEnd"/>
      <w:r w:rsidRPr="00202223">
        <w:rPr>
          <w:rFonts w:ascii="微软雅黑" w:eastAsia="微软雅黑" w:hAnsi="微软雅黑" w:cs="Times New Roman" w:hint="eastAsia"/>
          <w:bCs/>
          <w:kern w:val="0"/>
          <w:sz w:val="28"/>
          <w:szCs w:val="28"/>
        </w:rPr>
        <w:t>、五体、五官、五志、经脉。</w:t>
      </w:r>
    </w:p>
    <w:p w14:paraId="72FA9A7C" w14:textId="16C6AF7E"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3）说明人与自然关系的统一性五脏、五方、五季、五味、五色。</w:t>
      </w:r>
    </w:p>
    <w:p w14:paraId="1D87BA28" w14:textId="13057B44"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4）说明脏腑之间的相互联系:相生，相克</w:t>
      </w:r>
    </w:p>
    <w:p w14:paraId="66B8C47D" w14:textId="19C99A94" w:rsidR="00ED0704" w:rsidRPr="00202223" w:rsidRDefault="00ED0704">
      <w:pPr>
        <w:jc w:val="left"/>
        <w:rPr>
          <w:rFonts w:ascii="微软雅黑" w:eastAsia="微软雅黑" w:hAnsi="微软雅黑" w:cs="Times New Roman"/>
          <w:bCs/>
          <w:kern w:val="0"/>
          <w:sz w:val="28"/>
          <w:szCs w:val="28"/>
        </w:rPr>
      </w:pPr>
    </w:p>
    <w:p w14:paraId="2554B065"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t>2.在病理方面的应用</w:t>
      </w:r>
    </w:p>
    <w:p w14:paraId="3CFFEB7B" w14:textId="77777777" w:rsidR="00D42F82" w:rsidRPr="002473D0" w:rsidRDefault="00D42F82" w:rsidP="00D42F82">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lastRenderedPageBreak/>
        <w:t>相生关系传变:</w:t>
      </w:r>
    </w:p>
    <w:p w14:paraId="40F9B0E4"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母病及子——疾病的传变从母脏传及子脏，如:肾病及肝。</w:t>
      </w:r>
    </w:p>
    <w:p w14:paraId="7D043197" w14:textId="1DE2B76C"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子病及母——疾病的传变从子脏传及母脏，如:心病及肝。</w:t>
      </w:r>
    </w:p>
    <w:p w14:paraId="53118888" w14:textId="77777777" w:rsidR="00D42F82" w:rsidRPr="002473D0" w:rsidRDefault="00D42F82" w:rsidP="00D42F82">
      <w:pPr>
        <w:jc w:val="left"/>
        <w:rPr>
          <w:rFonts w:ascii="微软雅黑" w:eastAsia="微软雅黑" w:hAnsi="微软雅黑" w:cs="Times New Roman"/>
          <w:bCs/>
          <w:color w:val="FF0000"/>
          <w:kern w:val="0"/>
          <w:sz w:val="28"/>
          <w:szCs w:val="28"/>
        </w:rPr>
      </w:pPr>
      <w:r w:rsidRPr="002473D0">
        <w:rPr>
          <w:rFonts w:ascii="微软雅黑" w:eastAsia="微软雅黑" w:hAnsi="微软雅黑" w:cs="Times New Roman" w:hint="eastAsia"/>
          <w:bCs/>
          <w:color w:val="FF0000"/>
          <w:kern w:val="0"/>
          <w:sz w:val="28"/>
          <w:szCs w:val="28"/>
        </w:rPr>
        <w:t>相克关系传变:</w:t>
      </w:r>
    </w:p>
    <w:p w14:paraId="62AFA890"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相乘——相克太过而为病。如“木旺乘土”和“土虚木乘”。</w:t>
      </w:r>
    </w:p>
    <w:p w14:paraId="1DA35A91" w14:textId="07E29061"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相侮——反向克制而为病。如“木火刑金”和“土虚水侮”。</w:t>
      </w:r>
    </w:p>
    <w:p w14:paraId="71D80965" w14:textId="2FD4DEBE" w:rsidR="00ED0704" w:rsidRPr="00202223" w:rsidRDefault="00ED0704">
      <w:pPr>
        <w:jc w:val="left"/>
        <w:rPr>
          <w:rFonts w:ascii="微软雅黑" w:eastAsia="微软雅黑" w:hAnsi="微软雅黑" w:cs="Times New Roman"/>
          <w:bCs/>
          <w:kern w:val="0"/>
          <w:sz w:val="28"/>
          <w:szCs w:val="28"/>
        </w:rPr>
      </w:pPr>
    </w:p>
    <w:p w14:paraId="2262A955" w14:textId="7F375C0E"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t>3</w:t>
      </w:r>
      <w:r w:rsidRPr="00202223">
        <w:rPr>
          <w:rFonts w:ascii="微软雅黑" w:eastAsia="微软雅黑" w:hAnsi="微软雅黑" w:cs="Times New Roman"/>
          <w:bCs/>
          <w:kern w:val="0"/>
          <w:sz w:val="28"/>
          <w:szCs w:val="28"/>
          <w:highlight w:val="yellow"/>
        </w:rPr>
        <w:t>.</w:t>
      </w:r>
      <w:r w:rsidRPr="00202223">
        <w:rPr>
          <w:rFonts w:ascii="微软雅黑" w:eastAsia="微软雅黑" w:hAnsi="微软雅黑" w:cs="Times New Roman" w:hint="eastAsia"/>
          <w:bCs/>
          <w:kern w:val="0"/>
          <w:sz w:val="28"/>
          <w:szCs w:val="28"/>
          <w:highlight w:val="yellow"/>
        </w:rPr>
        <w:t>在疾病诊断方面的应用</w:t>
      </w:r>
    </w:p>
    <w:p w14:paraId="6447BC1C" w14:textId="4284A958"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确定五脏的病变部位</w:t>
      </w:r>
    </w:p>
    <w:p w14:paraId="226248D1"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面见青色，喜食酸味，为肝病</w:t>
      </w:r>
    </w:p>
    <w:p w14:paraId="2F903652"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面见赤色，口味苦，脉洪，为心病</w:t>
      </w:r>
    </w:p>
    <w:p w14:paraId="4A80AAB3"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脾虚病人，而面见青色，是肝病犯脾</w:t>
      </w:r>
    </w:p>
    <w:p w14:paraId="354820F3" w14:textId="70D8A6F0" w:rsidR="00ED0704"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心脏病人，而面见黑色，是肾水凌心</w:t>
      </w:r>
    </w:p>
    <w:p w14:paraId="5492CE05"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highlight w:val="yellow"/>
        </w:rPr>
        <w:t>4.在疾病治疗方面的应用</w:t>
      </w:r>
    </w:p>
    <w:p w14:paraId="1EF68264"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1）控制疾病的传变</w:t>
      </w:r>
    </w:p>
    <w:p w14:paraId="71F4F15E"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掌握疾病发展传变的生克乘侮规律，及早控制传变，防患于未然。</w:t>
      </w:r>
    </w:p>
    <w:p w14:paraId="5CDCA872"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《黄帝内经》中提出“上医治未病，中医治欲病,下医治已病”。</w:t>
      </w:r>
    </w:p>
    <w:p w14:paraId="11C36973" w14:textId="77777777" w:rsidR="00D42F82" w:rsidRPr="00202223" w:rsidRDefault="00D42F82" w:rsidP="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《难经·七十七难》:“</w:t>
      </w:r>
      <w:r w:rsidRPr="002473D0">
        <w:rPr>
          <w:rFonts w:ascii="微软雅黑" w:eastAsia="微软雅黑" w:hAnsi="微软雅黑" w:cs="Times New Roman" w:hint="eastAsia"/>
          <w:bCs/>
          <w:color w:val="FF0000"/>
          <w:kern w:val="0"/>
          <w:sz w:val="28"/>
          <w:szCs w:val="28"/>
        </w:rPr>
        <w:t>见肝之病，则知肝当传之于脾，故先实其脾气”</w:t>
      </w:r>
      <w:r w:rsidRPr="00202223">
        <w:rPr>
          <w:rFonts w:ascii="微软雅黑" w:eastAsia="微软雅黑" w:hAnsi="微软雅黑" w:cs="Times New Roman" w:hint="eastAsia"/>
          <w:bCs/>
          <w:kern w:val="0"/>
          <w:sz w:val="28"/>
          <w:szCs w:val="28"/>
        </w:rPr>
        <w:t>。</w:t>
      </w:r>
    </w:p>
    <w:p w14:paraId="3DFA6AFB" w14:textId="5BB9A916" w:rsidR="00ED0704" w:rsidRPr="00202223" w:rsidRDefault="00D42F82">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“未病先防、既病</w:t>
      </w:r>
      <w:r w:rsidR="00202223" w:rsidRPr="00202223">
        <w:rPr>
          <w:rFonts w:ascii="微软雅黑" w:eastAsia="微软雅黑" w:hAnsi="微软雅黑" w:cs="Times New Roman" w:hint="eastAsia"/>
          <w:bCs/>
          <w:kern w:val="0"/>
          <w:sz w:val="28"/>
          <w:szCs w:val="28"/>
        </w:rPr>
        <w:t>防变”</w:t>
      </w:r>
    </w:p>
    <w:p w14:paraId="7E75AE7E" w14:textId="3709FBB5" w:rsidR="00202223" w:rsidRPr="00202223" w:rsidRDefault="00202223" w:rsidP="00202223">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2）确立治则治法★</w:t>
      </w:r>
    </w:p>
    <w:p w14:paraId="03B413B5" w14:textId="77777777" w:rsidR="00202223" w:rsidRPr="002473D0" w:rsidRDefault="00202223" w:rsidP="00202223">
      <w:pPr>
        <w:jc w:val="left"/>
        <w:rPr>
          <w:rFonts w:ascii="微软雅黑" w:eastAsia="微软雅黑" w:hAnsi="微软雅黑" w:cs="Times New Roman"/>
          <w:bCs/>
          <w:color w:val="FF0000"/>
          <w:kern w:val="0"/>
          <w:sz w:val="28"/>
          <w:szCs w:val="28"/>
        </w:rPr>
      </w:pPr>
      <w:r w:rsidRPr="00202223">
        <w:rPr>
          <w:rFonts w:ascii="微软雅黑" w:eastAsia="微软雅黑" w:hAnsi="微软雅黑" w:cs="Times New Roman" w:hint="eastAsia"/>
          <w:bCs/>
          <w:kern w:val="0"/>
          <w:sz w:val="28"/>
          <w:szCs w:val="28"/>
        </w:rPr>
        <w:t>以相生规律确定:治则</w:t>
      </w:r>
      <w:r w:rsidRPr="002473D0">
        <w:rPr>
          <w:rFonts w:ascii="微软雅黑" w:eastAsia="微软雅黑" w:hAnsi="微软雅黑" w:cs="Times New Roman" w:hint="eastAsia"/>
          <w:bCs/>
          <w:color w:val="FF0000"/>
          <w:kern w:val="0"/>
          <w:sz w:val="28"/>
          <w:szCs w:val="28"/>
        </w:rPr>
        <w:t>:虚则补其母，实则</w:t>
      </w:r>
      <w:proofErr w:type="gramStart"/>
      <w:r w:rsidRPr="002473D0">
        <w:rPr>
          <w:rFonts w:ascii="微软雅黑" w:eastAsia="微软雅黑" w:hAnsi="微软雅黑" w:cs="Times New Roman" w:hint="eastAsia"/>
          <w:bCs/>
          <w:color w:val="FF0000"/>
          <w:kern w:val="0"/>
          <w:sz w:val="28"/>
          <w:szCs w:val="28"/>
        </w:rPr>
        <w:t>泻</w:t>
      </w:r>
      <w:proofErr w:type="gramEnd"/>
      <w:r w:rsidRPr="002473D0">
        <w:rPr>
          <w:rFonts w:ascii="微软雅黑" w:eastAsia="微软雅黑" w:hAnsi="微软雅黑" w:cs="Times New Roman" w:hint="eastAsia"/>
          <w:bCs/>
          <w:color w:val="FF0000"/>
          <w:kern w:val="0"/>
          <w:sz w:val="28"/>
          <w:szCs w:val="28"/>
        </w:rPr>
        <w:t>其子。</w:t>
      </w:r>
    </w:p>
    <w:p w14:paraId="2E64CB04" w14:textId="77777777" w:rsidR="00202223" w:rsidRPr="00202223" w:rsidRDefault="00202223" w:rsidP="00202223">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滋水涵木（补肾阴养肝阴），益火补土（温肾阳补脾阳）</w:t>
      </w:r>
    </w:p>
    <w:p w14:paraId="194E13F8" w14:textId="150A2440" w:rsidR="00ED0704" w:rsidRPr="00202223" w:rsidRDefault="00202223" w:rsidP="00202223">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lastRenderedPageBreak/>
        <w:t>培土生金（补脾气益肺气），金水相生（滋补肺肾阴）。</w:t>
      </w:r>
    </w:p>
    <w:p w14:paraId="3EECF40B" w14:textId="77777777" w:rsidR="00202223" w:rsidRPr="00202223" w:rsidRDefault="00202223" w:rsidP="00202223">
      <w:pPr>
        <w:jc w:val="left"/>
        <w:rPr>
          <w:rFonts w:ascii="微软雅黑" w:eastAsia="微软雅黑" w:hAnsi="微软雅黑" w:cs="Times New Roman"/>
          <w:bCs/>
          <w:kern w:val="0"/>
          <w:sz w:val="28"/>
          <w:szCs w:val="28"/>
        </w:rPr>
      </w:pPr>
      <w:r w:rsidRPr="00202223">
        <w:rPr>
          <w:rFonts w:ascii="微软雅黑" w:eastAsia="微软雅黑" w:hAnsi="微软雅黑" w:cs="Times New Roman" w:hint="eastAsia"/>
          <w:bCs/>
          <w:kern w:val="0"/>
          <w:sz w:val="28"/>
          <w:szCs w:val="28"/>
        </w:rPr>
        <w:t>以相克规律确定:治则:</w:t>
      </w:r>
      <w:r w:rsidRPr="002473D0">
        <w:rPr>
          <w:rFonts w:ascii="微软雅黑" w:eastAsia="微软雅黑" w:hAnsi="微软雅黑" w:cs="Times New Roman" w:hint="eastAsia"/>
          <w:bCs/>
          <w:color w:val="FF0000"/>
          <w:kern w:val="0"/>
          <w:sz w:val="28"/>
          <w:szCs w:val="28"/>
        </w:rPr>
        <w:t>抑强，扶弱。</w:t>
      </w:r>
    </w:p>
    <w:p w14:paraId="4BCBD448" w14:textId="15160881" w:rsidR="00202223" w:rsidRDefault="00202223" w:rsidP="00202223">
      <w:pPr>
        <w:jc w:val="left"/>
        <w:rPr>
          <w:rFonts w:ascii="微软雅黑" w:eastAsia="微软雅黑" w:hAnsi="微软雅黑" w:cs="Times New Roman"/>
          <w:bCs/>
          <w:kern w:val="0"/>
          <w:sz w:val="28"/>
          <w:szCs w:val="28"/>
        </w:rPr>
      </w:pPr>
      <w:proofErr w:type="gramStart"/>
      <w:r w:rsidRPr="00202223">
        <w:rPr>
          <w:rFonts w:ascii="微软雅黑" w:eastAsia="微软雅黑" w:hAnsi="微软雅黑" w:cs="Times New Roman" w:hint="eastAsia"/>
          <w:bCs/>
          <w:kern w:val="0"/>
          <w:sz w:val="28"/>
          <w:szCs w:val="28"/>
        </w:rPr>
        <w:t>抑木扶土</w:t>
      </w:r>
      <w:proofErr w:type="gramEnd"/>
      <w:r w:rsidRPr="00202223">
        <w:rPr>
          <w:rFonts w:ascii="微软雅黑" w:eastAsia="微软雅黑" w:hAnsi="微软雅黑" w:cs="Times New Roman" w:hint="eastAsia"/>
          <w:bCs/>
          <w:kern w:val="0"/>
          <w:sz w:val="28"/>
          <w:szCs w:val="28"/>
        </w:rPr>
        <w:t>（疏肝健脾或平肝和胃），培土制水（补脾阳|脾肾</w:t>
      </w:r>
      <w:proofErr w:type="gramStart"/>
      <w:r w:rsidRPr="00202223">
        <w:rPr>
          <w:rFonts w:ascii="微软雅黑" w:eastAsia="微软雅黑" w:hAnsi="微软雅黑" w:cs="Times New Roman" w:hint="eastAsia"/>
          <w:bCs/>
          <w:kern w:val="0"/>
          <w:sz w:val="28"/>
          <w:szCs w:val="28"/>
        </w:rPr>
        <w:t>之阳治水肿</w:t>
      </w:r>
      <w:proofErr w:type="gramEnd"/>
      <w:r>
        <w:rPr>
          <w:rFonts w:ascii="微软雅黑" w:eastAsia="微软雅黑" w:hAnsi="微软雅黑" w:cs="Times New Roman" w:hint="eastAsia"/>
          <w:bCs/>
          <w:kern w:val="0"/>
          <w:sz w:val="28"/>
          <w:szCs w:val="28"/>
        </w:rPr>
        <w:t>）</w:t>
      </w:r>
    </w:p>
    <w:p w14:paraId="0F44CF56" w14:textId="74D5DEA8" w:rsidR="00FB0EB8" w:rsidRPr="00202223" w:rsidRDefault="00202223" w:rsidP="00202223">
      <w:pPr>
        <w:jc w:val="left"/>
        <w:rPr>
          <w:rFonts w:ascii="微软雅黑" w:eastAsia="微软雅黑" w:hAnsi="微软雅黑" w:cs="Times New Roman"/>
          <w:bCs/>
          <w:kern w:val="0"/>
          <w:sz w:val="28"/>
          <w:szCs w:val="28"/>
        </w:rPr>
      </w:pPr>
      <w:proofErr w:type="gramStart"/>
      <w:r w:rsidRPr="00202223">
        <w:rPr>
          <w:rFonts w:ascii="微软雅黑" w:eastAsia="微软雅黑" w:hAnsi="微软雅黑" w:cs="Times New Roman" w:hint="eastAsia"/>
          <w:bCs/>
          <w:kern w:val="0"/>
          <w:sz w:val="28"/>
          <w:szCs w:val="28"/>
        </w:rPr>
        <w:t>佐</w:t>
      </w:r>
      <w:proofErr w:type="gramEnd"/>
      <w:r w:rsidRPr="00202223">
        <w:rPr>
          <w:rFonts w:ascii="微软雅黑" w:eastAsia="微软雅黑" w:hAnsi="微软雅黑" w:cs="Times New Roman" w:hint="eastAsia"/>
          <w:bCs/>
          <w:kern w:val="0"/>
          <w:sz w:val="28"/>
          <w:szCs w:val="28"/>
        </w:rPr>
        <w:t>金平木（滋肺阴泻肝火），泻南补北（泻心火以补肾水）。</w:t>
      </w:r>
    </w:p>
    <w:p w14:paraId="5DD2D93A" w14:textId="77777777" w:rsidR="00FB0EB8" w:rsidRDefault="00FB0EB8">
      <w:pPr>
        <w:widowControl/>
        <w:jc w:val="center"/>
        <w:rPr>
          <w:rFonts w:ascii="微软雅黑" w:eastAsia="微软雅黑" w:hAnsi="微软雅黑" w:cs="微软雅黑"/>
          <w:bCs/>
          <w:color w:val="FF0000"/>
          <w:kern w:val="0"/>
          <w:szCs w:val="21"/>
          <w:lang w:bidi="ar"/>
        </w:rPr>
      </w:pPr>
    </w:p>
    <w:p w14:paraId="7CE46EBE" w14:textId="77777777" w:rsidR="00FB0EB8" w:rsidRDefault="00FB0EB8">
      <w:pPr>
        <w:widowControl/>
        <w:jc w:val="center"/>
        <w:rPr>
          <w:rFonts w:ascii="微软雅黑" w:eastAsia="微软雅黑" w:hAnsi="微软雅黑" w:cs="微软雅黑"/>
          <w:bCs/>
          <w:color w:val="FF0000"/>
          <w:kern w:val="0"/>
          <w:szCs w:val="21"/>
          <w:lang w:bidi="ar"/>
        </w:rPr>
      </w:pPr>
    </w:p>
    <w:p w14:paraId="627965B5" w14:textId="77777777" w:rsidR="0008793D" w:rsidRDefault="0008793D">
      <w:pPr>
        <w:widowControl/>
        <w:jc w:val="center"/>
        <w:rPr>
          <w:rFonts w:ascii="微软雅黑" w:eastAsia="微软雅黑" w:hAnsi="微软雅黑" w:cs="微软雅黑"/>
          <w:bCs/>
          <w:color w:val="FF0000"/>
          <w:kern w:val="0"/>
          <w:szCs w:val="21"/>
          <w:lang w:bidi="ar"/>
        </w:rPr>
      </w:pPr>
    </w:p>
    <w:p w14:paraId="663FC62A" w14:textId="77777777" w:rsidR="0008793D" w:rsidRDefault="0008793D">
      <w:pPr>
        <w:widowControl/>
        <w:jc w:val="center"/>
        <w:rPr>
          <w:rFonts w:ascii="微软雅黑" w:eastAsia="微软雅黑" w:hAnsi="微软雅黑" w:cs="微软雅黑"/>
          <w:bCs/>
          <w:color w:val="FF0000"/>
          <w:kern w:val="0"/>
          <w:szCs w:val="21"/>
          <w:lang w:bidi="ar"/>
        </w:rPr>
      </w:pPr>
    </w:p>
    <w:p w14:paraId="37A22B4D" w14:textId="77777777" w:rsidR="0008793D" w:rsidRDefault="0008793D">
      <w:pPr>
        <w:widowControl/>
        <w:jc w:val="center"/>
        <w:rPr>
          <w:rFonts w:ascii="微软雅黑" w:eastAsia="微软雅黑" w:hAnsi="微软雅黑" w:cs="微软雅黑"/>
          <w:bCs/>
          <w:color w:val="FF0000"/>
          <w:kern w:val="0"/>
          <w:szCs w:val="21"/>
          <w:lang w:bidi="ar"/>
        </w:rPr>
      </w:pPr>
    </w:p>
    <w:p w14:paraId="6363EDFB" w14:textId="77777777" w:rsidR="00FB0EB8" w:rsidRDefault="00FB0EB8">
      <w:pPr>
        <w:widowControl/>
        <w:jc w:val="center"/>
        <w:rPr>
          <w:rFonts w:ascii="微软雅黑" w:eastAsia="微软雅黑" w:hAnsi="微软雅黑" w:cs="微软雅黑"/>
          <w:bCs/>
          <w:color w:val="FF0000"/>
          <w:kern w:val="0"/>
          <w:szCs w:val="21"/>
          <w:lang w:bidi="ar"/>
        </w:rPr>
      </w:pPr>
    </w:p>
    <w:p w14:paraId="0BAD9B31" w14:textId="77777777" w:rsidR="00FB0EB8" w:rsidRDefault="00FB0EB8">
      <w:pPr>
        <w:widowControl/>
        <w:jc w:val="center"/>
        <w:rPr>
          <w:rFonts w:ascii="微软雅黑" w:eastAsia="微软雅黑" w:hAnsi="微软雅黑" w:cs="微软雅黑"/>
          <w:bCs/>
          <w:color w:val="FF0000"/>
          <w:kern w:val="0"/>
          <w:szCs w:val="21"/>
          <w:lang w:bidi="ar"/>
        </w:rPr>
      </w:pPr>
    </w:p>
    <w:p w14:paraId="1E275496" w14:textId="77777777" w:rsidR="00FB0EB8" w:rsidRDefault="00FB0EB8">
      <w:pPr>
        <w:widowControl/>
        <w:jc w:val="center"/>
        <w:rPr>
          <w:rFonts w:ascii="微软雅黑" w:eastAsia="微软雅黑" w:hAnsi="微软雅黑" w:cs="微软雅黑"/>
          <w:bCs/>
          <w:color w:val="FF0000"/>
          <w:kern w:val="0"/>
          <w:szCs w:val="21"/>
          <w:lang w:bidi="ar"/>
        </w:rPr>
      </w:pPr>
    </w:p>
    <w:p w14:paraId="65E4B14B" w14:textId="4849B861" w:rsidR="00FB0EB8" w:rsidRDefault="00FB0EB8">
      <w:pPr>
        <w:widowControl/>
        <w:jc w:val="center"/>
        <w:rPr>
          <w:rFonts w:ascii="微软雅黑" w:eastAsia="微软雅黑" w:hAnsi="微软雅黑" w:cs="微软雅黑"/>
          <w:bCs/>
          <w:color w:val="FF0000"/>
          <w:kern w:val="0"/>
          <w:szCs w:val="21"/>
          <w:lang w:bidi="ar"/>
        </w:rPr>
      </w:pPr>
    </w:p>
    <w:p w14:paraId="4F334963" w14:textId="7D93473C" w:rsidR="00877446" w:rsidRDefault="00877446">
      <w:pPr>
        <w:widowControl/>
        <w:jc w:val="center"/>
        <w:rPr>
          <w:rFonts w:ascii="微软雅黑" w:eastAsia="微软雅黑" w:hAnsi="微软雅黑" w:cs="微软雅黑"/>
          <w:bCs/>
          <w:color w:val="FF0000"/>
          <w:kern w:val="0"/>
          <w:szCs w:val="21"/>
          <w:lang w:bidi="ar"/>
        </w:rPr>
      </w:pPr>
    </w:p>
    <w:p w14:paraId="1620B4B2" w14:textId="7FC0D9B7" w:rsidR="00877446" w:rsidRDefault="00877446">
      <w:pPr>
        <w:widowControl/>
        <w:jc w:val="center"/>
        <w:rPr>
          <w:rFonts w:ascii="微软雅黑" w:eastAsia="微软雅黑" w:hAnsi="微软雅黑" w:cs="微软雅黑"/>
          <w:bCs/>
          <w:color w:val="FF0000"/>
          <w:kern w:val="0"/>
          <w:szCs w:val="21"/>
          <w:lang w:bidi="ar"/>
        </w:rPr>
      </w:pPr>
    </w:p>
    <w:p w14:paraId="246D4582" w14:textId="0F1041CE" w:rsidR="00877446" w:rsidRDefault="00877446">
      <w:pPr>
        <w:widowControl/>
        <w:jc w:val="center"/>
        <w:rPr>
          <w:rFonts w:ascii="微软雅黑" w:eastAsia="微软雅黑" w:hAnsi="微软雅黑" w:cs="微软雅黑"/>
          <w:bCs/>
          <w:color w:val="FF0000"/>
          <w:kern w:val="0"/>
          <w:szCs w:val="21"/>
          <w:lang w:bidi="ar"/>
        </w:rPr>
      </w:pPr>
    </w:p>
    <w:p w14:paraId="7DB92A70" w14:textId="439E0A24" w:rsidR="00877446" w:rsidRDefault="00877446">
      <w:pPr>
        <w:widowControl/>
        <w:jc w:val="center"/>
        <w:rPr>
          <w:rFonts w:ascii="微软雅黑" w:eastAsia="微软雅黑" w:hAnsi="微软雅黑" w:cs="微软雅黑"/>
          <w:bCs/>
          <w:color w:val="FF0000"/>
          <w:kern w:val="0"/>
          <w:szCs w:val="21"/>
          <w:lang w:bidi="ar"/>
        </w:rPr>
      </w:pPr>
    </w:p>
    <w:p w14:paraId="20F7DFDF" w14:textId="60542ADA" w:rsidR="00877446" w:rsidRDefault="00877446">
      <w:pPr>
        <w:widowControl/>
        <w:jc w:val="center"/>
        <w:rPr>
          <w:rFonts w:ascii="微软雅黑" w:eastAsia="微软雅黑" w:hAnsi="微软雅黑" w:cs="微软雅黑"/>
          <w:bCs/>
          <w:color w:val="FF0000"/>
          <w:kern w:val="0"/>
          <w:szCs w:val="21"/>
          <w:lang w:bidi="ar"/>
        </w:rPr>
      </w:pPr>
    </w:p>
    <w:p w14:paraId="17FCD9EB" w14:textId="5A40D55A" w:rsidR="00877446" w:rsidRDefault="00877446">
      <w:pPr>
        <w:widowControl/>
        <w:jc w:val="center"/>
        <w:rPr>
          <w:rFonts w:ascii="微软雅黑" w:eastAsia="微软雅黑" w:hAnsi="微软雅黑" w:cs="微软雅黑"/>
          <w:bCs/>
          <w:color w:val="FF0000"/>
          <w:kern w:val="0"/>
          <w:szCs w:val="21"/>
          <w:lang w:bidi="ar"/>
        </w:rPr>
      </w:pPr>
    </w:p>
    <w:p w14:paraId="0445B464" w14:textId="012619E1" w:rsidR="00877446" w:rsidRDefault="00877446">
      <w:pPr>
        <w:widowControl/>
        <w:jc w:val="center"/>
        <w:rPr>
          <w:rFonts w:ascii="微软雅黑" w:eastAsia="微软雅黑" w:hAnsi="微软雅黑" w:cs="微软雅黑"/>
          <w:bCs/>
          <w:color w:val="FF0000"/>
          <w:kern w:val="0"/>
          <w:szCs w:val="21"/>
          <w:lang w:bidi="ar"/>
        </w:rPr>
      </w:pPr>
    </w:p>
    <w:p w14:paraId="2DBB6D09" w14:textId="0A52B0C4" w:rsidR="00877446" w:rsidRDefault="00877446">
      <w:pPr>
        <w:widowControl/>
        <w:jc w:val="center"/>
        <w:rPr>
          <w:rFonts w:ascii="微软雅黑" w:eastAsia="微软雅黑" w:hAnsi="微软雅黑" w:cs="微软雅黑"/>
          <w:bCs/>
          <w:color w:val="FF0000"/>
          <w:kern w:val="0"/>
          <w:szCs w:val="21"/>
          <w:lang w:bidi="ar"/>
        </w:rPr>
      </w:pPr>
    </w:p>
    <w:p w14:paraId="2153FA8D" w14:textId="2DBFBCEB" w:rsidR="00877446" w:rsidRDefault="00877446">
      <w:pPr>
        <w:widowControl/>
        <w:jc w:val="center"/>
        <w:rPr>
          <w:rFonts w:ascii="微软雅黑" w:eastAsia="微软雅黑" w:hAnsi="微软雅黑" w:cs="微软雅黑"/>
          <w:bCs/>
          <w:color w:val="FF0000"/>
          <w:kern w:val="0"/>
          <w:szCs w:val="21"/>
          <w:lang w:bidi="ar"/>
        </w:rPr>
      </w:pPr>
    </w:p>
    <w:p w14:paraId="2FBF3C5B" w14:textId="333395BA" w:rsidR="00877446" w:rsidRDefault="00877446">
      <w:pPr>
        <w:widowControl/>
        <w:jc w:val="center"/>
        <w:rPr>
          <w:rFonts w:ascii="微软雅黑" w:eastAsia="微软雅黑" w:hAnsi="微软雅黑" w:cs="微软雅黑"/>
          <w:bCs/>
          <w:color w:val="FF0000"/>
          <w:kern w:val="0"/>
          <w:szCs w:val="21"/>
          <w:lang w:bidi="ar"/>
        </w:rPr>
      </w:pPr>
    </w:p>
    <w:p w14:paraId="50933937" w14:textId="3B06DCC8" w:rsidR="00877446" w:rsidRDefault="00877446">
      <w:pPr>
        <w:widowControl/>
        <w:jc w:val="center"/>
        <w:rPr>
          <w:rFonts w:ascii="微软雅黑" w:eastAsia="微软雅黑" w:hAnsi="微软雅黑" w:cs="微软雅黑"/>
          <w:bCs/>
          <w:color w:val="FF0000"/>
          <w:kern w:val="0"/>
          <w:szCs w:val="21"/>
          <w:lang w:bidi="ar"/>
        </w:rPr>
      </w:pPr>
    </w:p>
    <w:p w14:paraId="1150AA6B" w14:textId="5EA68277" w:rsidR="00877446" w:rsidRDefault="00877446">
      <w:pPr>
        <w:widowControl/>
        <w:jc w:val="center"/>
        <w:rPr>
          <w:rFonts w:ascii="微软雅黑" w:eastAsia="微软雅黑" w:hAnsi="微软雅黑" w:cs="微软雅黑"/>
          <w:bCs/>
          <w:color w:val="FF0000"/>
          <w:kern w:val="0"/>
          <w:szCs w:val="21"/>
          <w:lang w:bidi="ar"/>
        </w:rPr>
      </w:pPr>
    </w:p>
    <w:p w14:paraId="34E806E4" w14:textId="77777777" w:rsidR="00877446" w:rsidRDefault="00877446">
      <w:pPr>
        <w:widowControl/>
        <w:jc w:val="center"/>
        <w:rPr>
          <w:rFonts w:ascii="微软雅黑" w:eastAsia="微软雅黑" w:hAnsi="微软雅黑" w:cs="微软雅黑"/>
          <w:bCs/>
          <w:color w:val="FF0000"/>
          <w:kern w:val="0"/>
          <w:szCs w:val="21"/>
          <w:lang w:bidi="ar"/>
        </w:rPr>
      </w:pPr>
    </w:p>
    <w:sectPr w:rsidR="00877446">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18FFD" w14:textId="77777777" w:rsidR="00BC2CC0" w:rsidRDefault="00BC2CC0">
      <w:r>
        <w:separator/>
      </w:r>
    </w:p>
  </w:endnote>
  <w:endnote w:type="continuationSeparator" w:id="0">
    <w:p w14:paraId="5E4CF15F" w14:textId="77777777" w:rsidR="00BC2CC0" w:rsidRDefault="00BC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3D515" w14:textId="77777777" w:rsidR="00FB0EB8" w:rsidRDefault="007E78AA">
    <w:pPr>
      <w:pStyle w:val="a4"/>
      <w:rPr>
        <w:rFonts w:ascii="微软雅黑" w:eastAsia="微软雅黑" w:hAnsi="微软雅黑"/>
      </w:rPr>
    </w:pPr>
    <w:r>
      <w:rPr>
        <w:noProof/>
      </w:rPr>
      <w:drawing>
        <wp:anchor distT="0" distB="0" distL="114300" distR="114300" simplePos="0" relativeHeight="251656704" behindDoc="1" locked="0" layoutInCell="1" allowOverlap="1" wp14:anchorId="12119F7A" wp14:editId="491FC4DD">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noProof/>
      </w:rPr>
      <w:drawing>
        <wp:anchor distT="0" distB="0" distL="114300" distR="114300" simplePos="0" relativeHeight="251657728" behindDoc="1" locked="0" layoutInCell="1" allowOverlap="1" wp14:anchorId="62D03F4E" wp14:editId="6A197830">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直播笔记（直播习题）</w:t>
    </w:r>
    <w:r>
      <w:rPr>
        <w:rFonts w:hint="eastAsia"/>
      </w:rPr>
      <w:t xml:space="preserve">                                      </w:t>
    </w:r>
    <w:r>
      <w:rPr>
        <w:rFonts w:ascii="微软雅黑" w:eastAsia="微软雅黑" w:hAnsi="微软雅黑" w:hint="eastAsia"/>
      </w:rPr>
      <w:t xml:space="preserve"> 奋斗没有终点，任何时候都是一个起点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19EE2" w14:textId="77777777" w:rsidR="00BC2CC0" w:rsidRDefault="00BC2CC0">
      <w:r>
        <w:separator/>
      </w:r>
    </w:p>
  </w:footnote>
  <w:footnote w:type="continuationSeparator" w:id="0">
    <w:p w14:paraId="46CFF7E9" w14:textId="77777777" w:rsidR="00BC2CC0" w:rsidRDefault="00BC2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3C9E6" w14:textId="77777777" w:rsidR="00FB0EB8" w:rsidRDefault="00BC2CC0">
    <w:pPr>
      <w:pStyle w:val="a4"/>
    </w:pPr>
    <w:r>
      <w:pict w14:anchorId="58B0C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92" o:spid="_x0000_s3073" type="#_x0000_t136" style="position:absolute;left:0;text-align:left;margin-left:0;margin-top:0;width:508.05pt;height:79.2pt;rotation:-45;z-index:-251657728;mso-position-horizontal:center;mso-position-horizontal-relative:margin;mso-position-vertical:center;mso-position-vertical-relative:margin;mso-width-relative:page;mso-height-relative:page" fillcolor="silver" stroked="f">
          <v:fill opacity="49807f"/>
          <v:textpath style="font-family:&quot;华文行楷&quot;" trim="t" fitpath="t" string="金英杰直播专属"/>
          <o:lock v:ext="edit" aspectratio="t"/>
          <w10:wrap anchorx="margin" anchory="margin"/>
        </v:shape>
      </w:pict>
    </w:r>
    <w:r w:rsidR="007E78AA">
      <w:rPr>
        <w:rFonts w:ascii="微软雅黑" w:eastAsia="微软雅黑" w:hAnsi="微软雅黑" w:hint="eastAsia"/>
      </w:rPr>
      <w:t>金英杰直播学院                                                                  4006061615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1665E7"/>
    <w:multiLevelType w:val="hybridMultilevel"/>
    <w:tmpl w:val="78DE4512"/>
    <w:lvl w:ilvl="0" w:tplc="84BA63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E216C28"/>
    <w:multiLevelType w:val="hybridMultilevel"/>
    <w:tmpl w:val="EE1C43E4"/>
    <w:lvl w:ilvl="0" w:tplc="75C0E9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08B4BF1"/>
    <w:multiLevelType w:val="hybridMultilevel"/>
    <w:tmpl w:val="6B38BB26"/>
    <w:lvl w:ilvl="0" w:tplc="356A79C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85682F"/>
    <w:multiLevelType w:val="hybridMultilevel"/>
    <w:tmpl w:val="AE881C72"/>
    <w:lvl w:ilvl="0" w:tplc="9D565B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1098"/>
    <w:rsid w:val="000234AB"/>
    <w:rsid w:val="00026C26"/>
    <w:rsid w:val="00073C5F"/>
    <w:rsid w:val="000776A4"/>
    <w:rsid w:val="00082416"/>
    <w:rsid w:val="0008793D"/>
    <w:rsid w:val="000A5D69"/>
    <w:rsid w:val="000B09B5"/>
    <w:rsid w:val="000C4189"/>
    <w:rsid w:val="0015513B"/>
    <w:rsid w:val="001553B5"/>
    <w:rsid w:val="00156DFF"/>
    <w:rsid w:val="0017595B"/>
    <w:rsid w:val="001C07FA"/>
    <w:rsid w:val="001E5DA1"/>
    <w:rsid w:val="001F1098"/>
    <w:rsid w:val="00202223"/>
    <w:rsid w:val="002141F8"/>
    <w:rsid w:val="002473D0"/>
    <w:rsid w:val="00260530"/>
    <w:rsid w:val="002A03ED"/>
    <w:rsid w:val="002A62D8"/>
    <w:rsid w:val="002F560D"/>
    <w:rsid w:val="0030366C"/>
    <w:rsid w:val="0037065B"/>
    <w:rsid w:val="00394F2F"/>
    <w:rsid w:val="003D5EDA"/>
    <w:rsid w:val="003F6265"/>
    <w:rsid w:val="00417886"/>
    <w:rsid w:val="00423EC5"/>
    <w:rsid w:val="00443B68"/>
    <w:rsid w:val="0049524B"/>
    <w:rsid w:val="004B48AA"/>
    <w:rsid w:val="00513986"/>
    <w:rsid w:val="005317E0"/>
    <w:rsid w:val="00537B43"/>
    <w:rsid w:val="005519B0"/>
    <w:rsid w:val="005747AC"/>
    <w:rsid w:val="005F7AAD"/>
    <w:rsid w:val="00610D5B"/>
    <w:rsid w:val="00670D25"/>
    <w:rsid w:val="006903E7"/>
    <w:rsid w:val="006E28FC"/>
    <w:rsid w:val="006E40FF"/>
    <w:rsid w:val="006E4611"/>
    <w:rsid w:val="006E6C19"/>
    <w:rsid w:val="0077570B"/>
    <w:rsid w:val="00776E9C"/>
    <w:rsid w:val="007A1E5C"/>
    <w:rsid w:val="007D47AA"/>
    <w:rsid w:val="007E28CE"/>
    <w:rsid w:val="007E78AA"/>
    <w:rsid w:val="0082660B"/>
    <w:rsid w:val="00877446"/>
    <w:rsid w:val="008946FC"/>
    <w:rsid w:val="008B2817"/>
    <w:rsid w:val="008E3B07"/>
    <w:rsid w:val="00903CB9"/>
    <w:rsid w:val="0093310B"/>
    <w:rsid w:val="00A21E12"/>
    <w:rsid w:val="00A7040F"/>
    <w:rsid w:val="00A81966"/>
    <w:rsid w:val="00B25974"/>
    <w:rsid w:val="00B43A66"/>
    <w:rsid w:val="00B461D1"/>
    <w:rsid w:val="00B60A88"/>
    <w:rsid w:val="00B6635E"/>
    <w:rsid w:val="00B97678"/>
    <w:rsid w:val="00BC2CC0"/>
    <w:rsid w:val="00BD4E1E"/>
    <w:rsid w:val="00C456AF"/>
    <w:rsid w:val="00C45912"/>
    <w:rsid w:val="00D42F82"/>
    <w:rsid w:val="00D761CA"/>
    <w:rsid w:val="00D976CE"/>
    <w:rsid w:val="00DA5511"/>
    <w:rsid w:val="00DF0A44"/>
    <w:rsid w:val="00E16C35"/>
    <w:rsid w:val="00E43921"/>
    <w:rsid w:val="00EA203D"/>
    <w:rsid w:val="00EA6F0F"/>
    <w:rsid w:val="00EC64CB"/>
    <w:rsid w:val="00ED0704"/>
    <w:rsid w:val="00EF22D6"/>
    <w:rsid w:val="00F1300A"/>
    <w:rsid w:val="00FB0EB8"/>
    <w:rsid w:val="08941356"/>
    <w:rsid w:val="0B883D21"/>
    <w:rsid w:val="0D0A2974"/>
    <w:rsid w:val="108A1211"/>
    <w:rsid w:val="11584904"/>
    <w:rsid w:val="15452C1B"/>
    <w:rsid w:val="18887C75"/>
    <w:rsid w:val="19203904"/>
    <w:rsid w:val="1C237148"/>
    <w:rsid w:val="1F0D7201"/>
    <w:rsid w:val="1FE41692"/>
    <w:rsid w:val="229609B0"/>
    <w:rsid w:val="27C31990"/>
    <w:rsid w:val="2A264291"/>
    <w:rsid w:val="2AFB391C"/>
    <w:rsid w:val="2D944E6F"/>
    <w:rsid w:val="30BE4E7C"/>
    <w:rsid w:val="310D1B22"/>
    <w:rsid w:val="35E8190D"/>
    <w:rsid w:val="36A67330"/>
    <w:rsid w:val="3FE36BB6"/>
    <w:rsid w:val="427E5E78"/>
    <w:rsid w:val="43630002"/>
    <w:rsid w:val="4C364232"/>
    <w:rsid w:val="50D069F5"/>
    <w:rsid w:val="524C286E"/>
    <w:rsid w:val="53A10A14"/>
    <w:rsid w:val="558D327E"/>
    <w:rsid w:val="598255E2"/>
    <w:rsid w:val="649E7790"/>
    <w:rsid w:val="6506111D"/>
    <w:rsid w:val="693475CD"/>
    <w:rsid w:val="6A3452D6"/>
    <w:rsid w:val="6BDD12AE"/>
    <w:rsid w:val="6D9A5011"/>
    <w:rsid w:val="71B40CB5"/>
    <w:rsid w:val="730205B7"/>
    <w:rsid w:val="75AD5EC5"/>
    <w:rsid w:val="75E50C7B"/>
    <w:rsid w:val="7AF94B9A"/>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1674C23"/>
  <w15:docId w15:val="{09FD2BAA-6CFC-46EA-AA46-D77A001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style>
  <w:style w:type="paragraph" w:styleId="a6">
    <w:name w:val="List Paragraph"/>
    <w:basedOn w:val="a"/>
    <w:uiPriority w:val="99"/>
    <w:rsid w:val="0008241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Pages>
  <Words>836</Words>
  <Characters>4766</Characters>
  <Application>Microsoft Office Word</Application>
  <DocSecurity>0</DocSecurity>
  <Lines>39</Lines>
  <Paragraphs>11</Paragraphs>
  <ScaleCrop>false</ScaleCrop>
  <Company>微软中国</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cp:lastModifiedBy>
  <cp:revision>51</cp:revision>
  <cp:lastPrinted>2020-11-30T13:21:00Z</cp:lastPrinted>
  <dcterms:created xsi:type="dcterms:W3CDTF">2014-10-29T12:08:00Z</dcterms:created>
  <dcterms:modified xsi:type="dcterms:W3CDTF">2020-12-01T11:37:00Z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