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考点十一、呼吸困难</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引起呼吸困难的最常见的原因是呼吸系统疾病和心血管系统疾病，其次为中毒性、中枢性及精神性(心理性)等。</w:t>
      </w:r>
    </w:p>
    <w:p>
      <w:pPr>
        <w:pStyle w:val="5"/>
        <w:keepNext w:val="0"/>
        <w:keepLines w:val="0"/>
        <w:widowControl/>
        <w:suppressLineNumbers w:val="0"/>
        <w:rPr>
          <w:sz w:val="28"/>
          <w:szCs w:val="28"/>
        </w:rPr>
      </w:pPr>
      <w:r>
        <w:rPr>
          <w:sz w:val="28"/>
          <w:szCs w:val="28"/>
        </w:rPr>
        <w:t>(二)常见病因和临床特点</w:t>
      </w:r>
    </w:p>
    <w:p>
      <w:pPr>
        <w:pStyle w:val="5"/>
        <w:keepNext w:val="0"/>
        <w:keepLines w:val="0"/>
        <w:widowControl/>
        <w:suppressLineNumbers w:val="0"/>
        <w:rPr>
          <w:sz w:val="28"/>
          <w:szCs w:val="28"/>
        </w:rPr>
      </w:pPr>
      <w:r>
        <w:rPr>
          <w:sz w:val="28"/>
          <w:szCs w:val="28"/>
        </w:rPr>
        <w:t>1.肺源性呼吸困难</w:t>
      </w:r>
    </w:p>
    <w:p>
      <w:pPr>
        <w:pStyle w:val="5"/>
        <w:keepNext w:val="0"/>
        <w:keepLines w:val="0"/>
        <w:widowControl/>
        <w:suppressLineNumbers w:val="0"/>
        <w:rPr>
          <w:sz w:val="28"/>
          <w:szCs w:val="28"/>
        </w:rPr>
      </w:pPr>
      <w:r>
        <w:rPr>
          <w:sz w:val="28"/>
          <w:szCs w:val="28"/>
        </w:rPr>
        <w:t>吸气性:大气道狭窄，“三凹征”。</w:t>
      </w:r>
    </w:p>
    <w:p>
      <w:pPr>
        <w:pStyle w:val="5"/>
        <w:keepNext w:val="0"/>
        <w:keepLines w:val="0"/>
        <w:widowControl/>
        <w:suppressLineNumbers w:val="0"/>
        <w:rPr>
          <w:sz w:val="28"/>
          <w:szCs w:val="28"/>
        </w:rPr>
      </w:pPr>
      <w:r>
        <w:rPr>
          <w:sz w:val="28"/>
          <w:szCs w:val="28"/>
        </w:rPr>
        <w:t>呼气性:慢阻肺，哮喘最常见 。</w:t>
      </w:r>
    </w:p>
    <w:p>
      <w:pPr>
        <w:pStyle w:val="5"/>
        <w:keepNext w:val="0"/>
        <w:keepLines w:val="0"/>
        <w:widowControl/>
        <w:suppressLineNumbers w:val="0"/>
        <w:rPr>
          <w:sz w:val="28"/>
          <w:szCs w:val="28"/>
        </w:rPr>
      </w:pPr>
      <w:r>
        <w:rPr>
          <w:sz w:val="28"/>
          <w:szCs w:val="28"/>
        </w:rPr>
        <w:t>混合型:重症肺炎、肺栓塞、气胸 。</w:t>
      </w:r>
    </w:p>
    <w:p>
      <w:pPr>
        <w:pStyle w:val="5"/>
        <w:keepNext w:val="0"/>
        <w:keepLines w:val="0"/>
        <w:widowControl/>
        <w:suppressLineNumbers w:val="0"/>
        <w:rPr>
          <w:sz w:val="28"/>
          <w:szCs w:val="28"/>
        </w:rPr>
      </w:pPr>
      <w:r>
        <w:rPr>
          <w:sz w:val="28"/>
          <w:szCs w:val="28"/>
        </w:rPr>
        <w:t>2.心源性呼吸困难</w:t>
      </w:r>
    </w:p>
    <w:p>
      <w:pPr>
        <w:pStyle w:val="5"/>
        <w:keepNext w:val="0"/>
        <w:keepLines w:val="0"/>
        <w:widowControl/>
        <w:suppressLineNumbers w:val="0"/>
        <w:rPr>
          <w:sz w:val="28"/>
          <w:szCs w:val="28"/>
        </w:rPr>
      </w:pPr>
      <w:r>
        <w:rPr>
          <w:sz w:val="28"/>
          <w:szCs w:val="28"/>
        </w:rPr>
        <w:t>左心衰竭:夜间阵发性呼吸困难。</w:t>
      </w:r>
    </w:p>
    <w:p>
      <w:pPr>
        <w:pStyle w:val="5"/>
        <w:keepNext w:val="0"/>
        <w:keepLines w:val="0"/>
        <w:widowControl/>
        <w:suppressLineNumbers w:val="0"/>
        <w:rPr>
          <w:sz w:val="28"/>
          <w:szCs w:val="28"/>
        </w:rPr>
      </w:pPr>
      <w:r>
        <w:rPr>
          <w:sz w:val="28"/>
          <w:szCs w:val="28"/>
        </w:rPr>
        <w:t>其他:右心衰竭及心包大量积液。</w:t>
      </w:r>
    </w:p>
    <w:p>
      <w:pPr>
        <w:pStyle w:val="5"/>
        <w:keepNext w:val="0"/>
        <w:keepLines w:val="0"/>
        <w:widowControl/>
        <w:suppressLineNumbers w:val="0"/>
        <w:rPr>
          <w:sz w:val="28"/>
          <w:szCs w:val="28"/>
        </w:rPr>
      </w:pPr>
      <w:r>
        <w:rPr>
          <w:sz w:val="28"/>
          <w:szCs w:val="28"/>
        </w:rPr>
        <w:t>3.其他原因</w:t>
      </w:r>
    </w:p>
    <w:p>
      <w:pPr>
        <w:pStyle w:val="5"/>
        <w:keepNext w:val="0"/>
        <w:keepLines w:val="0"/>
        <w:widowControl/>
        <w:suppressLineNumbers w:val="0"/>
        <w:rPr>
          <w:sz w:val="28"/>
          <w:szCs w:val="28"/>
        </w:rPr>
      </w:pPr>
      <w:r>
        <w:rPr>
          <w:sz w:val="28"/>
          <w:szCs w:val="28"/>
        </w:rPr>
        <w:t>中毒性:酸中毒、一氧化碳中毒。</w:t>
      </w:r>
    </w:p>
    <w:p>
      <w:pPr>
        <w:pStyle w:val="5"/>
        <w:keepNext w:val="0"/>
        <w:keepLines w:val="0"/>
        <w:widowControl/>
        <w:suppressLineNumbers w:val="0"/>
        <w:rPr>
          <w:sz w:val="28"/>
          <w:szCs w:val="28"/>
        </w:rPr>
      </w:pPr>
      <w:r>
        <w:rPr>
          <w:sz w:val="28"/>
          <w:szCs w:val="28"/>
        </w:rPr>
        <w:t>中枢性:脑血管疾病。</w:t>
      </w:r>
    </w:p>
    <w:p>
      <w:pPr>
        <w:pStyle w:val="5"/>
        <w:keepNext w:val="0"/>
        <w:keepLines w:val="0"/>
        <w:widowControl/>
        <w:suppressLineNumbers w:val="0"/>
        <w:rPr>
          <w:sz w:val="28"/>
          <w:szCs w:val="28"/>
        </w:rPr>
      </w:pPr>
      <w:r>
        <w:rPr>
          <w:sz w:val="28"/>
          <w:szCs w:val="28"/>
        </w:rPr>
        <w:t>精神性:癔症。</w:t>
      </w:r>
    </w:p>
    <w:p>
      <w:pPr>
        <w:pStyle w:val="5"/>
        <w:keepNext w:val="0"/>
        <w:keepLines w:val="0"/>
        <w:widowControl/>
        <w:suppressLineNumbers w:val="0"/>
        <w:rPr>
          <w:sz w:val="28"/>
          <w:szCs w:val="28"/>
        </w:rPr>
      </w:pPr>
      <w:r>
        <w:rPr>
          <w:sz w:val="28"/>
          <w:szCs w:val="28"/>
        </w:rPr>
        <w:t>贫血:睑结膜、甲床苍白。</w:t>
      </w:r>
    </w:p>
    <w:p>
      <w:pPr>
        <w:pStyle w:val="5"/>
        <w:keepNext w:val="0"/>
        <w:keepLines w:val="0"/>
        <w:widowControl/>
        <w:suppressLineNumbers w:val="0"/>
        <w:rPr>
          <w:sz w:val="28"/>
          <w:szCs w:val="28"/>
        </w:rPr>
      </w:pPr>
      <w:r>
        <w:rPr>
          <w:sz w:val="28"/>
          <w:szCs w:val="28"/>
        </w:rPr>
        <w:t>(三)处理和转诊</w:t>
      </w:r>
    </w:p>
    <w:p>
      <w:pPr>
        <w:pStyle w:val="5"/>
        <w:keepNext w:val="0"/>
        <w:keepLines w:val="0"/>
        <w:widowControl/>
        <w:suppressLineNumbers w:val="0"/>
        <w:rPr>
          <w:sz w:val="28"/>
          <w:szCs w:val="28"/>
        </w:rPr>
      </w:pPr>
      <w:r>
        <w:rPr>
          <w:sz w:val="28"/>
          <w:szCs w:val="28"/>
        </w:rPr>
        <w:t>1.对症处理　①休息、吸氧(COPD 患者宜低流量给氧)ꎻ②帮助患者采取可缓解症状的体位ꎻ③保持呼吸道通畅，及时清理分泌物，可酌情给予解痉、祛痰药物。</w:t>
      </w:r>
    </w:p>
    <w:p>
      <w:pPr>
        <w:pStyle w:val="5"/>
        <w:keepNext w:val="0"/>
        <w:keepLines w:val="0"/>
        <w:widowControl/>
        <w:suppressLineNumbers w:val="0"/>
        <w:rPr>
          <w:sz w:val="28"/>
          <w:szCs w:val="28"/>
        </w:rPr>
      </w:pPr>
      <w:r>
        <w:rPr>
          <w:sz w:val="28"/>
          <w:szCs w:val="28"/>
        </w:rPr>
        <w:t>2.对病因处理　如哮喘可使用支气管解痉药，心源性哮喘可用强心、利尿、扩张血管药ꎻ糖尿病酮症酸中毒应使用胰岛素治疗ꎻ大量胸腔积液及气胸者应做胸腔穿刺治疗。 对于不能判断是支气管哮喘还是心源性哮喘的患者可先给予茶碱治疗以缓解症状。</w:t>
      </w:r>
    </w:p>
    <w:p>
      <w:pPr>
        <w:pStyle w:val="5"/>
        <w:keepNext w:val="0"/>
        <w:keepLines w:val="0"/>
        <w:widowControl/>
        <w:suppressLineNumbers w:val="0"/>
        <w:rPr>
          <w:b/>
          <w:bCs/>
          <w:sz w:val="28"/>
          <w:szCs w:val="28"/>
        </w:rPr>
      </w:pPr>
      <w:r>
        <w:rPr>
          <w:b/>
          <w:bCs/>
          <w:sz w:val="28"/>
          <w:szCs w:val="28"/>
        </w:rPr>
        <w:t>考点</w:t>
      </w:r>
      <w:r>
        <w:rPr>
          <w:b/>
          <w:bCs/>
          <w:sz w:val="28"/>
          <w:szCs w:val="28"/>
        </w:rPr>
        <w:t>十二、胸痛</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胸部多种脏器的疾病均可引起胸病。 最常见的有心脏主动脉、气管，肺与胸膜，食管以及肠尾的病变。</w:t>
      </w:r>
    </w:p>
    <w:p>
      <w:pPr>
        <w:pStyle w:val="5"/>
        <w:keepNext w:val="0"/>
        <w:keepLines w:val="0"/>
        <w:widowControl/>
        <w:suppressLineNumbers w:val="0"/>
        <w:rPr>
          <w:sz w:val="28"/>
          <w:szCs w:val="28"/>
        </w:rPr>
      </w:pPr>
      <w:r>
        <w:rPr>
          <w:sz w:val="28"/>
          <w:szCs w:val="28"/>
        </w:rPr>
        <w:t>(二)觉见病因与临床特点</w:t>
      </w:r>
    </w:p>
    <w:p>
      <w:pPr>
        <w:pStyle w:val="5"/>
        <w:keepNext w:val="0"/>
        <w:keepLines w:val="0"/>
        <w:widowControl/>
        <w:suppressLineNumbers w:val="0"/>
        <w:rPr>
          <w:sz w:val="28"/>
          <w:szCs w:val="28"/>
        </w:rPr>
      </w:pPr>
      <w:r>
        <w:rPr>
          <w:sz w:val="28"/>
          <w:szCs w:val="28"/>
        </w:rPr>
        <w:t>1.心脏血管疾病</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心绞痛</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胸骨后或心前区压榨性疼痛/ 闷痛ꎬ持续数分钟ꎬ休息或用硝酸酯类药后可缓解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急性心肌梗死</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心前区与胸骨后剧烈疼痛ꎬ伴有濒死感和恐惧感ꎬ持续时间长ꎬ服硝酸甘油无效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心包炎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持续性或间歇性胸痛ꎬ吸气与咳嗽可使疼痛加重ꎬ心包摩擦音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主动脉夹层</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突然发生剧烈胸痛ꎬ双侧血压不对称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肺栓塞</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突然发生一侧胸痛伴呼吸困难、发绀、咳嗽、咯血</w:t>
            </w:r>
          </w:p>
        </w:tc>
      </w:tr>
    </w:tbl>
    <w:p>
      <w:pPr>
        <w:pStyle w:val="5"/>
        <w:keepNext w:val="0"/>
        <w:keepLines w:val="0"/>
        <w:widowControl/>
        <w:suppressLineNumbers w:val="0"/>
        <w:rPr>
          <w:sz w:val="28"/>
          <w:szCs w:val="28"/>
        </w:rPr>
      </w:pPr>
    </w:p>
    <w:p>
      <w:pPr>
        <w:pStyle w:val="5"/>
        <w:keepNext w:val="0"/>
        <w:keepLines w:val="0"/>
        <w:widowControl/>
        <w:numPr>
          <w:ilvl w:val="0"/>
          <w:numId w:val="1"/>
        </w:numPr>
        <w:suppressLineNumbers w:val="0"/>
        <w:rPr>
          <w:sz w:val="28"/>
          <w:szCs w:val="28"/>
        </w:rPr>
      </w:pPr>
      <w:r>
        <w:rPr>
          <w:sz w:val="28"/>
          <w:szCs w:val="28"/>
        </w:rPr>
        <w:t>胸膜疾病</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自发性气胸</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一侧胸痛伴呼吸困难、干咳ꎬ叩诊患侧呈鼓音ꎬ患侧呼吸音减低或消失ꎬＸ 线特征表现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胸膜炎</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胸痛伴发热、咳嗽、气短ꎬ听诊有胸膜摩擦音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肺炎</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炎症涉及胸膜时可出现胸痛ꎬ伴发热、咳嗽、咳痰ꎬ胸部 Ｘ 线可见片状阴影</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numPr>
          <w:ilvl w:val="0"/>
          <w:numId w:val="1"/>
        </w:numPr>
        <w:suppressLineNumbers w:val="0"/>
        <w:ind w:left="0" w:leftChars="0"/>
        <w:rPr>
          <w:sz w:val="28"/>
          <w:szCs w:val="28"/>
        </w:rPr>
      </w:pPr>
      <w:r>
        <w:rPr>
          <w:sz w:val="28"/>
          <w:szCs w:val="28"/>
        </w:rPr>
        <w:t>食管疾病</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食管反流性疾病</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胸骨后烧灼样疼痛ꎬ饱餐后平卧易发生ꎬ常于夜间发作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食管癌</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吞咽时疼痛发作或加剧ꎬ进行性吞咽困难</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suppressLineNumbers w:val="0"/>
        <w:rPr>
          <w:b/>
          <w:bCs/>
          <w:sz w:val="28"/>
          <w:szCs w:val="28"/>
        </w:rPr>
      </w:pPr>
      <w:r>
        <w:rPr>
          <w:b/>
          <w:bCs/>
          <w:sz w:val="28"/>
          <w:szCs w:val="28"/>
        </w:rPr>
        <w:t>考点十三、心悸</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心悸是一种症状，指患者有心跳、心脏漏跳、颤动或锤击感。 心悸活动度是心悸发生的基础常与心率及心搏出量改变有关。</w:t>
      </w:r>
    </w:p>
    <w:p>
      <w:pPr>
        <w:pStyle w:val="5"/>
        <w:keepNext w:val="0"/>
        <w:keepLines w:val="0"/>
        <w:widowControl/>
        <w:suppressLineNumbers w:val="0"/>
        <w:rPr>
          <w:sz w:val="28"/>
          <w:szCs w:val="28"/>
        </w:rPr>
      </w:pPr>
      <w:r>
        <w:rPr>
          <w:sz w:val="28"/>
          <w:szCs w:val="28"/>
        </w:rPr>
        <w:t>(二)常见原因</w:t>
      </w:r>
    </w:p>
    <w:p>
      <w:pPr>
        <w:pStyle w:val="5"/>
        <w:keepNext w:val="0"/>
        <w:keepLines w:val="0"/>
        <w:widowControl/>
        <w:suppressLineNumbers w:val="0"/>
        <w:rPr>
          <w:sz w:val="28"/>
          <w:szCs w:val="28"/>
        </w:rPr>
      </w:pPr>
      <w:r>
        <w:rPr>
          <w:sz w:val="28"/>
          <w:szCs w:val="28"/>
        </w:rPr>
        <w:t>1.最常见的原因:心律失常(期前收缩及心房颤动)最常见ꎻ器质性心脏病、病理状态、生理状态下的功能性心律失常。</w:t>
      </w:r>
    </w:p>
    <w:p>
      <w:pPr>
        <w:pStyle w:val="5"/>
        <w:keepNext w:val="0"/>
        <w:keepLines w:val="0"/>
        <w:widowControl/>
        <w:suppressLineNumbers w:val="0"/>
        <w:rPr>
          <w:sz w:val="28"/>
          <w:szCs w:val="28"/>
        </w:rPr>
      </w:pPr>
      <w:r>
        <w:rPr>
          <w:sz w:val="28"/>
          <w:szCs w:val="28"/>
        </w:rPr>
        <w:t>2.心脏搏动过强:前负荷、后负荷增加。</w:t>
      </w:r>
    </w:p>
    <w:p>
      <w:pPr>
        <w:pStyle w:val="5"/>
        <w:keepNext w:val="0"/>
        <w:keepLines w:val="0"/>
        <w:widowControl/>
        <w:suppressLineNumbers w:val="0"/>
        <w:rPr>
          <w:sz w:val="28"/>
          <w:szCs w:val="28"/>
        </w:rPr>
      </w:pPr>
      <w:r>
        <w:rPr>
          <w:sz w:val="28"/>
          <w:szCs w:val="28"/>
        </w:rPr>
        <w:t>(三)临床特点及意义</w:t>
      </w:r>
    </w:p>
    <w:p>
      <w:pPr>
        <w:pStyle w:val="5"/>
        <w:keepNext w:val="0"/>
        <w:keepLines w:val="0"/>
        <w:widowControl/>
        <w:suppressLineNumbers w:val="0"/>
        <w:rPr>
          <w:sz w:val="28"/>
          <w:szCs w:val="28"/>
        </w:rPr>
      </w:pPr>
      <w:r>
        <w:rPr>
          <w:sz w:val="28"/>
          <w:szCs w:val="28"/>
        </w:rPr>
        <w:t>心悸最常见原因是心律失常，首要任务是要明确患者是否存在心律失常，心悸发作时记录心电图。</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已证实心悸是由心律失常引起</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按心律失常处理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心脏搏动过强引起的心悸</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治疗原发疾病为主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心脏神经症者</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适当使用镇静剂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病理状态引发的心律失常</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治疗原发病为主</w:t>
            </w:r>
          </w:p>
        </w:tc>
      </w:tr>
    </w:tbl>
    <w:p>
      <w:pPr>
        <w:pStyle w:val="5"/>
        <w:keepNext w:val="0"/>
        <w:keepLines w:val="0"/>
        <w:widowControl/>
        <w:suppressLineNumbers w:val="0"/>
        <w:rPr>
          <w:sz w:val="28"/>
          <w:szCs w:val="28"/>
        </w:rPr>
      </w:pPr>
    </w:p>
    <w:p>
      <w:pPr>
        <w:pStyle w:val="5"/>
        <w:keepNext w:val="0"/>
        <w:keepLines w:val="0"/>
        <w:widowControl/>
        <w:suppressLineNumbers w:val="0"/>
        <w:rPr>
          <w:b/>
          <w:bCs/>
          <w:sz w:val="28"/>
          <w:szCs w:val="28"/>
        </w:rPr>
      </w:pPr>
      <w:r>
        <w:rPr>
          <w:b/>
          <w:bCs/>
          <w:sz w:val="28"/>
          <w:szCs w:val="28"/>
        </w:rPr>
        <w:t>考点十四、恶心与呕吐</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恶心是指上腹部不适、紧迫欲吐的感觉，并伴有迷走神经兴奋的症状。 呕吐是胃或部分小肠的内容物，经食管、口腔而排出体外的现象。</w:t>
      </w:r>
    </w:p>
    <w:p>
      <w:pPr>
        <w:pStyle w:val="5"/>
        <w:keepNext w:val="0"/>
        <w:keepLines w:val="0"/>
        <w:widowControl/>
        <w:suppressLineNumbers w:val="0"/>
        <w:rPr>
          <w:sz w:val="28"/>
          <w:szCs w:val="28"/>
        </w:rPr>
      </w:pPr>
      <w:r>
        <w:rPr>
          <w:sz w:val="28"/>
          <w:szCs w:val="28"/>
        </w:rPr>
        <w:t>(二)常见病因</w:t>
      </w:r>
    </w:p>
    <w:p>
      <w:pPr>
        <w:pStyle w:val="5"/>
        <w:keepNext w:val="0"/>
        <w:keepLines w:val="0"/>
        <w:widowControl/>
        <w:suppressLineNumbers w:val="0"/>
        <w:rPr>
          <w:sz w:val="28"/>
          <w:szCs w:val="28"/>
        </w:rPr>
      </w:pPr>
      <w:r>
        <w:rPr>
          <w:sz w:val="28"/>
          <w:szCs w:val="28"/>
        </w:rPr>
        <w:t>反射性呕吐:消化道疾病常见。 中枢性呕吐:颅内压增高ꎻ前庭功能障碍性呕吐和精神性呕吐:晕动症。</w:t>
      </w:r>
    </w:p>
    <w:p>
      <w:pPr>
        <w:pStyle w:val="5"/>
        <w:keepNext w:val="0"/>
        <w:keepLines w:val="0"/>
        <w:widowControl/>
        <w:suppressLineNumbers w:val="0"/>
        <w:rPr>
          <w:sz w:val="28"/>
          <w:szCs w:val="28"/>
        </w:rPr>
      </w:pPr>
      <w:r>
        <w:rPr>
          <w:sz w:val="28"/>
          <w:szCs w:val="28"/>
        </w:rPr>
        <w:t>(三)临床特点</w:t>
      </w:r>
    </w:p>
    <w:p>
      <w:pPr>
        <w:pStyle w:val="5"/>
        <w:keepNext w:val="0"/>
        <w:keepLines w:val="0"/>
        <w:widowControl/>
        <w:suppressLineNumbers w:val="0"/>
        <w:rPr>
          <w:sz w:val="28"/>
          <w:szCs w:val="28"/>
        </w:rPr>
      </w:pPr>
      <w:r>
        <w:rPr>
          <w:sz w:val="28"/>
          <w:szCs w:val="28"/>
        </w:rPr>
        <w:t>1.呕吐与进食的关系</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餐后近期呕吐</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集体发病者ꎬ多由食物中毒所致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餐后即刻呕吐</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精神性呕吐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延迟性呕吐</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胃动力下降或胃排空延迟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餐后呕吐</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幽门梗阻</w:t>
            </w:r>
          </w:p>
        </w:tc>
      </w:tr>
    </w:tbl>
    <w:p>
      <w:pPr>
        <w:pStyle w:val="5"/>
        <w:keepNext w:val="0"/>
        <w:keepLines w:val="0"/>
        <w:widowControl/>
        <w:suppressLineNumbers w:val="0"/>
        <w:rPr>
          <w:sz w:val="28"/>
          <w:szCs w:val="28"/>
        </w:rPr>
      </w:pPr>
    </w:p>
    <w:p>
      <w:pPr>
        <w:pStyle w:val="5"/>
        <w:keepNext w:val="0"/>
        <w:keepLines w:val="0"/>
        <w:widowControl/>
        <w:numPr>
          <w:ilvl w:val="0"/>
          <w:numId w:val="2"/>
        </w:numPr>
        <w:suppressLineNumbers w:val="0"/>
        <w:rPr>
          <w:sz w:val="28"/>
          <w:szCs w:val="28"/>
        </w:rPr>
      </w:pPr>
      <w:r>
        <w:rPr>
          <w:sz w:val="28"/>
          <w:szCs w:val="28"/>
        </w:rPr>
        <w:t>呕吐物的性质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 xml:space="preserve">带发酸、腐败气味 </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胃潴留、幽门梗阻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带粪臭味</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低位小肠梗阻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不含胆汁</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梗阻多在十二指肠乳头以上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大量酸性液体者</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促胃泌素瘤或十二指肠溃疡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无酸味者</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贲门狭窄或贲门失弛缓症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咖啡渣样呕吐物</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上消化道出血</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suppressLineNumbers w:val="0"/>
        <w:rPr>
          <w:sz w:val="28"/>
          <w:szCs w:val="28"/>
        </w:rPr>
      </w:pPr>
      <w:r>
        <w:rPr>
          <w:sz w:val="28"/>
          <w:szCs w:val="28"/>
        </w:rPr>
        <w:t>(四)处理原则</w:t>
      </w:r>
    </w:p>
    <w:p>
      <w:pPr>
        <w:pStyle w:val="5"/>
        <w:keepNext w:val="0"/>
        <w:keepLines w:val="0"/>
        <w:widowControl/>
        <w:suppressLineNumbers w:val="0"/>
        <w:rPr>
          <w:sz w:val="28"/>
          <w:szCs w:val="28"/>
        </w:rPr>
      </w:pPr>
      <w:r>
        <w:rPr>
          <w:sz w:val="28"/>
          <w:szCs w:val="28"/>
        </w:rPr>
        <w:t>1.紧急处理及病因治疗　中枢性呕吐且呈喷射状，可能是颅高压引起，应立即给予脱水治疗。</w:t>
      </w:r>
    </w:p>
    <w:p>
      <w:pPr>
        <w:pStyle w:val="5"/>
        <w:keepNext w:val="0"/>
        <w:keepLines w:val="0"/>
        <w:widowControl/>
        <w:suppressLineNumbers w:val="0"/>
        <w:rPr>
          <w:sz w:val="28"/>
          <w:szCs w:val="28"/>
        </w:rPr>
      </w:pPr>
      <w:r>
        <w:rPr>
          <w:sz w:val="28"/>
          <w:szCs w:val="28"/>
        </w:rPr>
        <w:t>2.对症治疗</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止吐</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维生素 Ｂ ６ 、灭吐灵、氯丙嗪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解痉止痛</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阿托品、山莨菪碱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镇静剂</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苯巴比妥、地西泮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2"/>
          </w:tcPr>
          <w:p>
            <w:pPr>
              <w:pStyle w:val="5"/>
              <w:keepNext w:val="0"/>
              <w:keepLines w:val="0"/>
              <w:widowControl/>
              <w:suppressLineNumbers w:val="0"/>
              <w:rPr>
                <w:sz w:val="28"/>
                <w:szCs w:val="28"/>
                <w:vertAlign w:val="baseline"/>
              </w:rPr>
            </w:pPr>
            <w:r>
              <w:rPr>
                <w:rFonts w:hint="eastAsia"/>
                <w:sz w:val="28"/>
                <w:szCs w:val="28"/>
                <w:vertAlign w:val="baseline"/>
              </w:rPr>
              <w:t>纠正水、电解质及酸碱失衡、胃肠减压</w:t>
            </w:r>
          </w:p>
        </w:tc>
      </w:tr>
    </w:tbl>
    <w:p>
      <w:pPr>
        <w:pStyle w:val="5"/>
        <w:keepNext w:val="0"/>
        <w:keepLines w:val="0"/>
        <w:widowControl/>
        <w:suppressLineNumbers w:val="0"/>
        <w:rPr>
          <w:sz w:val="28"/>
          <w:szCs w:val="28"/>
        </w:rPr>
      </w:pPr>
    </w:p>
    <w:p>
      <w:pPr>
        <w:pStyle w:val="5"/>
        <w:keepNext w:val="0"/>
        <w:keepLines w:val="0"/>
        <w:widowControl/>
        <w:suppressLineNumbers w:val="0"/>
        <w:rPr>
          <w:b/>
          <w:bCs/>
          <w:sz w:val="28"/>
          <w:szCs w:val="28"/>
        </w:rPr>
      </w:pPr>
      <w:r>
        <w:rPr>
          <w:b/>
          <w:bCs/>
          <w:sz w:val="28"/>
          <w:szCs w:val="28"/>
        </w:rPr>
        <w:t>考点十五、黄疸</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黄疸是指血清中的胆红素升高而引起皮肤、黏膜及巩膜黄染的症状和体征。</w:t>
      </w:r>
    </w:p>
    <w:p>
      <w:pPr>
        <w:pStyle w:val="5"/>
        <w:keepNext w:val="0"/>
        <w:keepLines w:val="0"/>
        <w:widowControl/>
        <w:numPr>
          <w:ilvl w:val="0"/>
          <w:numId w:val="3"/>
        </w:numPr>
        <w:suppressLineNumbers w:val="0"/>
        <w:rPr>
          <w:sz w:val="28"/>
          <w:szCs w:val="28"/>
        </w:rPr>
      </w:pPr>
      <w:r>
        <w:rPr>
          <w:sz w:val="28"/>
          <w:szCs w:val="28"/>
        </w:rPr>
        <w:t>临床特点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溶血性</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皮肤、黏膜呈浅柠檬色ꎬ急性溶血可伴有发热、寒战、呕吐、背痛ꎬ并可有不同程度的贫血和血红蛋白尿(尿呈酱油色或茶色)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肝细胞性</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皮肤、黏膜呈浅黄色至深黄色ꎬ常感疲乏、食欲减退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胆汁淤积性</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皮肤多呈暗黄色或黄绿色ꎬ可伴有皮肤瘙痒、尿色深、粪便颜色变浅或呈白陶土色</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suppressLineNumbers w:val="0"/>
        <w:rPr>
          <w:sz w:val="28"/>
          <w:szCs w:val="28"/>
        </w:rPr>
      </w:pPr>
      <w:r>
        <w:rPr>
          <w:sz w:val="28"/>
          <w:szCs w:val="28"/>
        </w:rPr>
        <w:t>三种黄疸的血液生化和尿液检查比较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项目</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溶血性</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肝细胞性</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胆汁淤积性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2" w:hRule="atLeast"/>
        </w:trPr>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血总胆红素</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血直接胆红素</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明显增加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血间接胆红素</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明显增加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可轻度增加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ＡＬＴꎬＡＳＴ</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明显增高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可增加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碱性磷酸酶</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明显增加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γ－谷氨酰转移酶</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增高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明显增加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血胆固醇</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轻度增高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明显增高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血浆蛋白</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白蛋白降低ꎬ球蛋白升高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尿胆红素</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 xml:space="preserve">(－) </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 xml:space="preserve">(＋) </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尿胆原</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轻度增加</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减少或消失</w:t>
            </w:r>
          </w:p>
        </w:tc>
      </w:tr>
    </w:tbl>
    <w:p>
      <w:pPr>
        <w:pStyle w:val="5"/>
        <w:keepNext w:val="0"/>
        <w:keepLines w:val="0"/>
        <w:widowControl/>
        <w:suppressLineNumbers w:val="0"/>
        <w:rPr>
          <w:sz w:val="28"/>
          <w:szCs w:val="28"/>
        </w:rPr>
      </w:pPr>
    </w:p>
    <w:p>
      <w:pPr>
        <w:pStyle w:val="5"/>
        <w:keepNext w:val="0"/>
        <w:keepLines w:val="0"/>
        <w:widowControl/>
        <w:numPr>
          <w:ilvl w:val="0"/>
          <w:numId w:val="3"/>
        </w:numPr>
        <w:suppressLineNumbers w:val="0"/>
        <w:ind w:left="0" w:leftChars="0"/>
        <w:rPr>
          <w:sz w:val="28"/>
          <w:szCs w:val="28"/>
        </w:rPr>
      </w:pPr>
      <w:r>
        <w:rPr>
          <w:sz w:val="28"/>
          <w:szCs w:val="28"/>
        </w:rPr>
        <w:t>处理和转诊</w:t>
      </w:r>
      <w:bookmarkStart w:id="0" w:name="_GoBack"/>
      <w:bookmarkEnd w:id="0"/>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毒蛇咬伤致急性溶血</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右旋糖苷、糖皮质激素ꎬ碱化尿液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毒蕈中毒者</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纠正水、电解质及酸碱平衡紊乱ꎬ利尿ꎬ促使毒物排出ꎬ碱化尿液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不同血型输血</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抗休克、保护肾功能、维持水电解质与酸碱平衡、防治 ＤＩＣ、换血治疗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病毒性肝炎</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早发现、早诊断、早隔离、早报告、早处理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梗阻性黄疸</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及时转诊ꎬ并选择手术或内镜下治疗</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727C"/>
    <w:multiLevelType w:val="singleLevel"/>
    <w:tmpl w:val="5A3B727C"/>
    <w:lvl w:ilvl="0" w:tentative="0">
      <w:start w:val="2"/>
      <w:numFmt w:val="decimal"/>
      <w:lvlText w:val="%1."/>
      <w:lvlJc w:val="left"/>
      <w:pPr>
        <w:tabs>
          <w:tab w:val="left" w:pos="312"/>
        </w:tabs>
      </w:pPr>
    </w:lvl>
  </w:abstractNum>
  <w:abstractNum w:abstractNumId="1">
    <w:nsid w:val="5A3B736D"/>
    <w:multiLevelType w:val="singleLevel"/>
    <w:tmpl w:val="5A3B736D"/>
    <w:lvl w:ilvl="0" w:tentative="0">
      <w:start w:val="2"/>
      <w:numFmt w:val="decimal"/>
      <w:lvlText w:val="%1."/>
      <w:lvlJc w:val="left"/>
      <w:pPr>
        <w:tabs>
          <w:tab w:val="left" w:pos="312"/>
        </w:tabs>
      </w:pPr>
    </w:lvl>
  </w:abstractNum>
  <w:abstractNum w:abstractNumId="2">
    <w:nsid w:val="5A3B7422"/>
    <w:multiLevelType w:val="singleLevel"/>
    <w:tmpl w:val="5A3B7422"/>
    <w:lvl w:ilvl="0" w:tentative="0">
      <w:start w:val="2"/>
      <w:numFmt w:val="chineseCounting"/>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AD43D0C"/>
    <w:rsid w:val="1701022C"/>
    <w:rsid w:val="265D579A"/>
    <w:rsid w:val="279428D1"/>
    <w:rsid w:val="2DDF652B"/>
    <w:rsid w:val="2DFC5FBC"/>
    <w:rsid w:val="2F020F34"/>
    <w:rsid w:val="33AB1A5E"/>
    <w:rsid w:val="3B8064B4"/>
    <w:rsid w:val="40DE1750"/>
    <w:rsid w:val="41024A57"/>
    <w:rsid w:val="4BBA02F3"/>
    <w:rsid w:val="4DB56E60"/>
    <w:rsid w:val="59D06B4E"/>
    <w:rsid w:val="5C8D3F36"/>
    <w:rsid w:val="66D25C14"/>
    <w:rsid w:val="6BA56793"/>
    <w:rsid w:val="6C880918"/>
    <w:rsid w:val="6DD72378"/>
    <w:rsid w:val="73DC2906"/>
    <w:rsid w:val="749954E8"/>
    <w:rsid w:val="7CC14811"/>
    <w:rsid w:val="7F390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2017-12-21T08:43:43Z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